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0B5BD">
      <w:pPr>
        <w:pStyle w:val="16"/>
        <w:spacing w:before="0" w:beforeAutospacing="0" w:after="0" w:afterAutospacing="0"/>
        <w:ind w:right="-138" w:firstLine="567"/>
        <w:jc w:val="center"/>
        <w:rPr>
          <w:b/>
          <w:bCs/>
          <w:lang w:val="vi-VN"/>
        </w:rPr>
      </w:pPr>
      <w:r>
        <w:rPr>
          <w:b/>
          <w:bCs/>
        </w:rPr>
        <w:t>ĐỀ CƯƠNG ÔN THI</w:t>
      </w:r>
      <w:r>
        <w:rPr>
          <w:b/>
          <w:bCs/>
          <w:lang w:val="vi-VN"/>
        </w:rPr>
        <w:t xml:space="preserve"> GIỮA</w:t>
      </w:r>
      <w:r>
        <w:rPr>
          <w:b/>
          <w:bCs/>
        </w:rPr>
        <w:t xml:space="preserve"> HỌC KỲ I</w:t>
      </w:r>
      <w:r>
        <w:rPr>
          <w:b/>
          <w:bCs/>
          <w:lang w:val="vi-VN"/>
        </w:rPr>
        <w:t>I</w:t>
      </w:r>
      <w:r>
        <w:rPr>
          <w:b/>
          <w:bCs/>
        </w:rPr>
        <w:t xml:space="preserve"> </w:t>
      </w:r>
    </w:p>
    <w:p w14:paraId="0498B84E">
      <w:pPr>
        <w:pStyle w:val="16"/>
        <w:spacing w:before="0" w:beforeAutospacing="0" w:after="0" w:afterAutospacing="0"/>
        <w:ind w:right="-138" w:firstLine="567"/>
        <w:jc w:val="center"/>
        <w:rPr>
          <w:b/>
          <w:bCs/>
        </w:rPr>
      </w:pPr>
      <w:r>
        <w:rPr>
          <w:b/>
          <w:bCs/>
          <w:lang w:val="vi-VN"/>
        </w:rPr>
        <w:t>MÔN GIÁO DỤC KINH TẾ VÀ PHÁP LUẬT</w:t>
      </w:r>
      <w:r>
        <w:rPr>
          <w:b/>
          <w:bCs/>
        </w:rPr>
        <w:t xml:space="preserve"> LỚP 10</w:t>
      </w:r>
    </w:p>
    <w:p w14:paraId="6DA868E6">
      <w:pPr>
        <w:pStyle w:val="16"/>
        <w:spacing w:before="0" w:beforeAutospacing="0" w:after="0" w:afterAutospacing="0"/>
        <w:ind w:right="-138" w:firstLine="567"/>
        <w:jc w:val="center"/>
      </w:pPr>
      <w:r>
        <w:rPr>
          <w:b/>
          <w:bCs/>
        </w:rPr>
        <w:t>NĂM HỌC 2025 - 2026</w:t>
      </w:r>
    </w:p>
    <w:p w14:paraId="71E334FE">
      <w:pPr>
        <w:ind w:right="-138" w:firstLine="567"/>
        <w:jc w:val="both"/>
        <w:rPr>
          <w:rFonts w:ascii="Times New Roman" w:hAnsi="Times New Roman" w:eastAsia="Times New Roman" w:cs="Times New Roman"/>
          <w:kern w:val="0"/>
          <w:u w:val="single"/>
          <w14:ligatures w14:val="none"/>
        </w:rPr>
      </w:pPr>
    </w:p>
    <w:p w14:paraId="3474EEFF">
      <w:pPr>
        <w:ind w:right="-138" w:firstLine="567"/>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w:t>
      </w:r>
      <w:r>
        <w:rPr>
          <w:rFonts w:ascii="Times New Roman" w:hAnsi="Times New Roman" w:eastAsia="Times New Roman" w:cs="Times New Roman"/>
          <w:b/>
          <w:bCs/>
          <w:kern w:val="0"/>
          <w14:ligatures w14:val="none"/>
        </w:rPr>
        <w:t>1. MỤC TIÊU:</w:t>
      </w:r>
    </w:p>
    <w:p w14:paraId="05018B93">
      <w:pPr>
        <w:ind w:right="-138" w:firstLine="720"/>
        <w:jc w:val="both"/>
        <w:rPr>
          <w:rFonts w:ascii="Times New Roman" w:hAnsi="Times New Roman" w:eastAsia="Times New Roman" w:cs="Times New Roman"/>
          <w:b/>
          <w:bCs/>
          <w:color w:val="000000"/>
          <w:kern w:val="0"/>
          <w:lang w:val="vi-VN"/>
          <w14:ligatures w14:val="none"/>
        </w:rPr>
      </w:pPr>
      <w:r>
        <w:rPr>
          <w:rFonts w:ascii="Times New Roman" w:hAnsi="Times New Roman" w:eastAsia="Times New Roman" w:cs="Times New Roman"/>
          <w:b/>
          <w:bCs/>
          <w:iCs/>
          <w:color w:val="000000"/>
          <w:kern w:val="0"/>
          <w14:ligatures w14:val="none"/>
        </w:rPr>
        <w:t>1.1. Kiến thức</w:t>
      </w:r>
      <w:r>
        <w:rPr>
          <w:rFonts w:ascii="Times New Roman" w:hAnsi="Times New Roman" w:eastAsia="Times New Roman" w:cs="Times New Roman"/>
          <w:b/>
          <w:bCs/>
          <w:color w:val="000000"/>
          <w:kern w:val="0"/>
          <w14:ligatures w14:val="none"/>
        </w:rPr>
        <w:t>:</w:t>
      </w:r>
      <w:r>
        <w:rPr>
          <w:rFonts w:ascii="Times New Roman" w:hAnsi="Times New Roman" w:eastAsia="Times New Roman" w:cs="Times New Roman"/>
          <w:b/>
          <w:bCs/>
          <w:color w:val="000000"/>
          <w:kern w:val="0"/>
          <w:lang w:val="vi-VN"/>
          <w14:ligatures w14:val="none"/>
        </w:rPr>
        <w:t xml:space="preserve"> Học sinh ôn tập các bài </w:t>
      </w:r>
    </w:p>
    <w:p w14:paraId="27543F33">
      <w:pPr>
        <w:ind w:right="-138" w:firstLine="720"/>
        <w:jc w:val="both"/>
        <w:rPr>
          <w:rFonts w:ascii="Times New Roman" w:hAnsi="Times New Roman" w:eastAsia="Times New Roman" w:cs="Times New Roman"/>
          <w:color w:val="000000"/>
          <w:kern w:val="0"/>
          <w:lang w:val="vi-VN"/>
          <w14:ligatures w14:val="none"/>
        </w:rPr>
      </w:pPr>
      <w:r>
        <w:rPr>
          <w:rFonts w:ascii="Times New Roman" w:hAnsi="Times New Roman" w:eastAsia="Times New Roman" w:cs="Times New Roman"/>
          <w:color w:val="000000"/>
          <w:kern w:val="0"/>
          <w:lang w:val="vi-VN"/>
          <w14:ligatures w14:val="none"/>
        </w:rPr>
        <w:t>Chủ đề 7: Pháp luật nước Cộng hoà xã hội chủ nghĩa Việt Nam</w:t>
      </w:r>
    </w:p>
    <w:p w14:paraId="6609553A">
      <w:pPr>
        <w:ind w:right="-138" w:firstLine="720"/>
        <w:jc w:val="both"/>
        <w:rPr>
          <w:rFonts w:ascii="Times New Roman" w:hAnsi="Times New Roman" w:eastAsia="Times New Roman" w:cs="Times New Roman"/>
          <w:color w:val="000000"/>
          <w:kern w:val="0"/>
          <w:lang w:val="vi-VN"/>
          <w14:ligatures w14:val="none"/>
        </w:rPr>
      </w:pPr>
      <w:r>
        <w:rPr>
          <w:rFonts w:ascii="Times New Roman" w:hAnsi="Times New Roman" w:eastAsia="Times New Roman" w:cs="Times New Roman"/>
          <w:color w:val="000000"/>
          <w:kern w:val="0"/>
          <w:lang w:val="vi-VN"/>
          <w14:ligatures w14:val="none"/>
        </w:rPr>
        <w:t>- Bài 11: Khái niệm, đặc điểm và vai trò của pháp luật</w:t>
      </w:r>
    </w:p>
    <w:p w14:paraId="0F1779C6">
      <w:pPr>
        <w:ind w:right="-138" w:firstLine="720"/>
        <w:jc w:val="both"/>
        <w:rPr>
          <w:rFonts w:ascii="Times New Roman" w:hAnsi="Times New Roman" w:eastAsia="Times New Roman" w:cs="Times New Roman"/>
          <w:color w:val="000000"/>
          <w:kern w:val="0"/>
          <w:lang w:val="vi-VN"/>
          <w14:ligatures w14:val="none"/>
        </w:rPr>
      </w:pPr>
      <w:r>
        <w:rPr>
          <w:rFonts w:ascii="Times New Roman" w:hAnsi="Times New Roman" w:eastAsia="Times New Roman" w:cs="Times New Roman"/>
          <w:color w:val="000000"/>
          <w:kern w:val="0"/>
          <w:lang w:val="vi-VN"/>
          <w14:ligatures w14:val="none"/>
        </w:rPr>
        <w:t>- Bài 12: Hệ thống pháp luật và văn bản pháp luật Việt Nam</w:t>
      </w:r>
    </w:p>
    <w:p w14:paraId="12A76365">
      <w:pPr>
        <w:ind w:right="-138" w:firstLine="720"/>
        <w:jc w:val="both"/>
        <w:rPr>
          <w:rFonts w:ascii="Times New Roman" w:hAnsi="Times New Roman" w:eastAsia="Times New Roman" w:cs="Times New Roman"/>
          <w:color w:val="000000"/>
          <w:kern w:val="0"/>
          <w:lang w:val="vi-VN"/>
          <w14:ligatures w14:val="none"/>
        </w:rPr>
      </w:pPr>
      <w:r>
        <w:rPr>
          <w:rFonts w:ascii="Times New Roman" w:hAnsi="Times New Roman" w:eastAsia="Times New Roman" w:cs="Times New Roman"/>
          <w:color w:val="000000"/>
          <w:kern w:val="0"/>
          <w:lang w:val="vi-VN"/>
          <w14:ligatures w14:val="none"/>
        </w:rPr>
        <w:t>- Bài 13: Thực hiện pháp luật</w:t>
      </w:r>
    </w:p>
    <w:p w14:paraId="3A9CD197">
      <w:pPr>
        <w:ind w:right="-138" w:firstLine="720"/>
        <w:jc w:val="both"/>
        <w:rPr>
          <w:rFonts w:ascii="Times New Roman" w:hAnsi="Times New Roman" w:eastAsia="Times New Roman" w:cs="Times New Roman"/>
          <w:color w:val="000000"/>
          <w:kern w:val="0"/>
          <w:lang w:val="vi-VN"/>
          <w14:ligatures w14:val="none"/>
        </w:rPr>
      </w:pPr>
      <w:r>
        <w:rPr>
          <w:rFonts w:ascii="Times New Roman" w:hAnsi="Times New Roman" w:eastAsia="Times New Roman" w:cs="Times New Roman"/>
          <w:color w:val="000000"/>
          <w:kern w:val="0"/>
          <w:lang w:val="vi-VN"/>
          <w14:ligatures w14:val="none"/>
        </w:rPr>
        <w:t>Chủ đề 8: Hiến pháp nước Cộng hoà xã hội chủ nghĩa Việt Nam</w:t>
      </w:r>
    </w:p>
    <w:p w14:paraId="2D2154AA">
      <w:pPr>
        <w:ind w:right="-138" w:firstLine="720"/>
        <w:jc w:val="both"/>
        <w:rPr>
          <w:rFonts w:ascii="Times New Roman" w:hAnsi="Times New Roman" w:eastAsia="Times New Roman" w:cs="Times New Roman"/>
          <w:color w:val="000000"/>
          <w:kern w:val="0"/>
          <w:lang w:val="vi-VN"/>
          <w14:ligatures w14:val="none"/>
        </w:rPr>
      </w:pPr>
      <w:r>
        <w:rPr>
          <w:rFonts w:ascii="Times New Roman" w:hAnsi="Times New Roman" w:eastAsia="Times New Roman" w:cs="Times New Roman"/>
          <w:color w:val="000000"/>
          <w:kern w:val="0"/>
          <w:lang w:val="vi-VN"/>
          <w14:ligatures w14:val="none"/>
        </w:rPr>
        <w:t xml:space="preserve">- </w:t>
      </w:r>
      <w:r>
        <w:rPr>
          <w:rFonts w:ascii="Times New Roman" w:hAnsi="Times New Roman" w:eastAsia="Times New Roman" w:cs="Times New Roman"/>
          <w:color w:val="000000"/>
          <w:lang w:val="vi-VN"/>
        </w:rPr>
        <w:t>Bài 14: Giới thiệu về Hiến pháp nước Cộng hòa xã hội chủ nghĩa Việt Nam</w:t>
      </w:r>
    </w:p>
    <w:p w14:paraId="72B9CA2F">
      <w:pPr>
        <w:ind w:right="-138" w:firstLine="720"/>
        <w:jc w:val="both"/>
        <w:rPr>
          <w:rFonts w:ascii="Times New Roman" w:hAnsi="Times New Roman" w:eastAsia="Times New Roman" w:cs="Times New Roman"/>
          <w:color w:val="000000"/>
          <w:kern w:val="0"/>
          <w:lang w:val="vi-VN"/>
          <w14:ligatures w14:val="none"/>
        </w:rPr>
      </w:pPr>
      <w:r>
        <w:rPr>
          <w:rFonts w:ascii="Times New Roman" w:hAnsi="Times New Roman" w:eastAsia="Times New Roman" w:cs="Times New Roman"/>
          <w:b/>
          <w:bCs/>
          <w:iCs/>
          <w:color w:val="000000"/>
          <w:kern w:val="0"/>
          <w:lang w:val="vi-VN"/>
          <w14:ligatures w14:val="none"/>
        </w:rPr>
        <w:t>1.2. Kỹ năng:</w:t>
      </w:r>
    </w:p>
    <w:p w14:paraId="5C8E5167">
      <w:pPr>
        <w:ind w:right="-138" w:firstLine="720"/>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rPr>
        <w:t>- Kĩ năng vận dụng kiến thức cơ bản để trả lời câu hỏi trắc nghiệm</w:t>
      </w:r>
      <w:r>
        <w:rPr>
          <w:rFonts w:ascii="Times New Roman" w:hAnsi="Times New Roman" w:eastAsia="Times New Roman" w:cs="Times New Roman"/>
          <w:sz w:val="26"/>
          <w:szCs w:val="26"/>
          <w:lang w:val="vi-VN"/>
        </w:rPr>
        <w:t xml:space="preserve"> khách quan, trắc nghiệm đúng/sai</w:t>
      </w:r>
      <w:r>
        <w:rPr>
          <w:rFonts w:ascii="Times New Roman" w:hAnsi="Times New Roman" w:eastAsia="Times New Roman" w:cs="Times New Roman"/>
          <w:sz w:val="26"/>
          <w:szCs w:val="26"/>
        </w:rPr>
        <w:t>, tự luận ở các mức độ khác nhau.</w:t>
      </w:r>
    </w:p>
    <w:p w14:paraId="5AD5BEA6">
      <w:pPr>
        <w:ind w:right="-138" w:firstLine="720"/>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w:t>
      </w:r>
      <w:r>
        <w:rPr>
          <w:rFonts w:ascii="Times New Roman" w:hAnsi="Times New Roman" w:eastAsia="Times New Roman" w:cs="Times New Roman"/>
          <w:sz w:val="26"/>
          <w:szCs w:val="26"/>
        </w:rPr>
        <w:t xml:space="preserve"> Kĩ năng phân tích, liên hệ các vấn đề liên</w:t>
      </w:r>
      <w:r>
        <w:rPr>
          <w:rFonts w:ascii="Times New Roman" w:hAnsi="Times New Roman" w:eastAsia="Times New Roman" w:cs="Times New Roman"/>
          <w:sz w:val="26"/>
          <w:szCs w:val="26"/>
          <w:lang w:val="vi-VN"/>
        </w:rPr>
        <w:t xml:space="preserve"> quan đến pháp luật và hiến pháp nước Cộng hoà xã hội chủ nghĩa Việt Nam </w:t>
      </w:r>
    </w:p>
    <w:p w14:paraId="54FFC52A">
      <w:pPr>
        <w:ind w:right="-138"/>
        <w:jc w:val="both"/>
        <w:rPr>
          <w:rFonts w:ascii="Times New Roman" w:hAnsi="Times New Roman" w:eastAsia="Times New Roman" w:cs="Times New Roman"/>
          <w:b/>
          <w:kern w:val="0"/>
          <w:highlight w:val="white"/>
          <w14:ligatures w14:val="none"/>
        </w:rPr>
      </w:pPr>
      <w:r>
        <w:rPr>
          <w:rFonts w:ascii="Times New Roman" w:hAnsi="Times New Roman" w:eastAsia="Times New Roman" w:cs="Times New Roman"/>
          <w:b/>
          <w:kern w:val="0"/>
          <w:lang w:val="vi-VN"/>
          <w14:ligatures w14:val="none"/>
        </w:rPr>
        <w:t xml:space="preserve">           </w:t>
      </w:r>
      <w:r>
        <w:rPr>
          <w:rFonts w:ascii="Times New Roman" w:hAnsi="Times New Roman" w:eastAsia="Times New Roman" w:cs="Times New Roman"/>
          <w:b/>
          <w:kern w:val="0"/>
          <w14:ligatures w14:val="none"/>
        </w:rPr>
        <w:t>2.</w:t>
      </w:r>
      <w:r>
        <w:rPr>
          <w:rFonts w:ascii="Times New Roman" w:hAnsi="Times New Roman" w:eastAsia="Times New Roman" w:cs="Times New Roman"/>
          <w:kern w:val="0"/>
          <w14:ligatures w14:val="none"/>
        </w:rPr>
        <w:t xml:space="preserve"> </w:t>
      </w:r>
      <w:r>
        <w:rPr>
          <w:rFonts w:ascii="Times New Roman" w:hAnsi="Times New Roman" w:eastAsia="Times New Roman" w:cs="Times New Roman"/>
          <w:b/>
          <w:kern w:val="0"/>
          <w:highlight w:val="white"/>
          <w14:ligatures w14:val="none"/>
        </w:rPr>
        <w:t>NỘI DUNG</w:t>
      </w:r>
    </w:p>
    <w:p w14:paraId="733BB472">
      <w:pPr>
        <w:ind w:right="-138" w:firstLine="709"/>
        <w:jc w:val="both"/>
        <w:rPr>
          <w:rFonts w:ascii="Times New Roman" w:hAnsi="Times New Roman" w:eastAsia="Times New Roman" w:cs="Times New Roman"/>
          <w:b/>
          <w:kern w:val="0"/>
          <w:lang w:val="vi-VN"/>
          <w14:ligatures w14:val="none"/>
        </w:rPr>
      </w:pPr>
      <w:r>
        <w:rPr>
          <w:rFonts w:ascii="Times New Roman" w:hAnsi="Times New Roman" w:eastAsia="Times New Roman" w:cs="Times New Roman"/>
          <w:b/>
          <w:kern w:val="0"/>
          <w:highlight w:val="white"/>
          <w14:ligatures w14:val="none"/>
        </w:rPr>
        <w:t>2.1.</w:t>
      </w:r>
      <w:r>
        <w:rPr>
          <w:rFonts w:ascii="Times New Roman" w:hAnsi="Times New Roman" w:eastAsia="Times New Roman" w:cs="Times New Roman"/>
          <w:b/>
          <w:kern w:val="0"/>
          <w:highlight w:val="white"/>
          <w:lang w:val="vi-VN"/>
          <w14:ligatures w14:val="none"/>
        </w:rPr>
        <w:t xml:space="preserve"> </w:t>
      </w:r>
      <w:r>
        <w:rPr>
          <w:rFonts w:ascii="Times New Roman" w:hAnsi="Times New Roman" w:eastAsia="Times New Roman" w:cs="Times New Roman"/>
          <w:b/>
          <w:kern w:val="0"/>
          <w:highlight w:val="white"/>
          <w14:ligatures w14:val="none"/>
        </w:rPr>
        <w:t>M</w:t>
      </w:r>
      <w:r>
        <w:rPr>
          <w:rFonts w:ascii="Times New Roman" w:hAnsi="Times New Roman" w:eastAsia="Times New Roman" w:cs="Times New Roman"/>
          <w:b/>
          <w:kern w:val="0"/>
          <w:lang w:val="vi-VN"/>
          <w14:ligatures w14:val="none"/>
        </w:rPr>
        <w:t xml:space="preserve">a trận: </w:t>
      </w:r>
    </w:p>
    <w:tbl>
      <w:tblPr>
        <w:tblStyle w:val="12"/>
        <w:tblpPr w:leftFromText="180" w:rightFromText="180" w:vertAnchor="text" w:horzAnchor="margin" w:tblpXSpec="center" w:tblpY="20"/>
        <w:tblOverlap w:val="never"/>
        <w:tblW w:w="57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75"/>
        <w:gridCol w:w="1410"/>
        <w:gridCol w:w="1486"/>
        <w:gridCol w:w="401"/>
        <w:gridCol w:w="516"/>
        <w:gridCol w:w="567"/>
        <w:gridCol w:w="416"/>
        <w:gridCol w:w="516"/>
        <w:gridCol w:w="590"/>
        <w:gridCol w:w="453"/>
        <w:gridCol w:w="600"/>
        <w:gridCol w:w="539"/>
        <w:gridCol w:w="563"/>
        <w:gridCol w:w="611"/>
        <w:gridCol w:w="614"/>
        <w:gridCol w:w="934"/>
      </w:tblGrid>
      <w:tr w14:paraId="485484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22" w:type="pct"/>
            <w:vMerge w:val="restart"/>
            <w:tcBorders>
              <w:top w:val="outset" w:color="auto" w:sz="6" w:space="0"/>
              <w:left w:val="outset" w:color="auto" w:sz="6" w:space="0"/>
              <w:bottom w:val="outset" w:color="auto" w:sz="6" w:space="0"/>
              <w:right w:val="outset" w:color="auto" w:sz="6" w:space="0"/>
            </w:tcBorders>
            <w:vAlign w:val="center"/>
          </w:tcPr>
          <w:p w14:paraId="54867199">
            <w:pPr>
              <w:spacing w:line="276" w:lineRule="auto"/>
              <w:ind w:right="-49"/>
              <w:jc w:val="center"/>
              <w:rPr>
                <w:rFonts w:ascii="Times New Roman" w:hAnsi="Times New Roman" w:eastAsia="Times New Roman" w:cs="Times New Roman"/>
                <w:b/>
                <w:bCs/>
                <w:color w:val="000000"/>
                <w:lang w:val="vi-VN"/>
              </w:rPr>
            </w:pPr>
            <w:r>
              <w:rPr>
                <w:rFonts w:ascii="Times New Roman" w:hAnsi="Times New Roman" w:eastAsia="Times New Roman" w:cs="Times New Roman"/>
                <w:b/>
                <w:bCs/>
                <w:color w:val="000000"/>
              </w:rPr>
              <w:t>T</w:t>
            </w:r>
          </w:p>
          <w:p w14:paraId="44C0E1E8">
            <w:pPr>
              <w:spacing w:line="276" w:lineRule="auto"/>
              <w:ind w:right="-49"/>
              <w:jc w:val="center"/>
              <w:rPr>
                <w:rFonts w:ascii="Times New Roman" w:hAnsi="Times New Roman" w:eastAsia="Times New Roman" w:cs="Times New Roman"/>
                <w:color w:val="222222"/>
              </w:rPr>
            </w:pPr>
            <w:r>
              <w:rPr>
                <w:rFonts w:ascii="Times New Roman" w:hAnsi="Times New Roman" w:eastAsia="Times New Roman" w:cs="Times New Roman"/>
                <w:b/>
                <w:bCs/>
                <w:color w:val="000000"/>
              </w:rPr>
              <w:t>T</w:t>
            </w:r>
          </w:p>
        </w:tc>
        <w:tc>
          <w:tcPr>
            <w:tcW w:w="659" w:type="pct"/>
            <w:vMerge w:val="restart"/>
            <w:tcBorders>
              <w:top w:val="outset" w:color="auto" w:sz="6" w:space="0"/>
              <w:left w:val="outset" w:color="auto" w:sz="6" w:space="0"/>
              <w:bottom w:val="outset" w:color="auto" w:sz="6" w:space="0"/>
              <w:right w:val="outset" w:color="auto" w:sz="6" w:space="0"/>
            </w:tcBorders>
            <w:vAlign w:val="center"/>
          </w:tcPr>
          <w:p w14:paraId="36A76DA1">
            <w:pPr>
              <w:spacing w:line="276" w:lineRule="auto"/>
              <w:ind w:left="-111" w:right="-49" w:firstLine="122"/>
              <w:jc w:val="center"/>
              <w:rPr>
                <w:rFonts w:ascii="Times New Roman" w:hAnsi="Times New Roman" w:eastAsia="Times New Roman" w:cs="Times New Roman"/>
                <w:color w:val="222222"/>
              </w:rPr>
            </w:pPr>
            <w:r>
              <w:rPr>
                <w:rFonts w:ascii="Times New Roman" w:hAnsi="Times New Roman" w:eastAsia="Times New Roman" w:cs="Times New Roman"/>
                <w:b/>
                <w:bCs/>
                <w:color w:val="000000"/>
              </w:rPr>
              <w:t>Chủ đề/Chương</w:t>
            </w:r>
          </w:p>
        </w:tc>
        <w:tc>
          <w:tcPr>
            <w:tcW w:w="694" w:type="pct"/>
            <w:vMerge w:val="restart"/>
            <w:tcBorders>
              <w:top w:val="outset" w:color="auto" w:sz="6" w:space="0"/>
              <w:left w:val="outset" w:color="auto" w:sz="6" w:space="0"/>
              <w:bottom w:val="outset" w:color="auto" w:sz="6" w:space="0"/>
              <w:right w:val="outset" w:color="auto" w:sz="6" w:space="0"/>
            </w:tcBorders>
            <w:vAlign w:val="center"/>
          </w:tcPr>
          <w:p w14:paraId="502585FD">
            <w:pPr>
              <w:spacing w:line="276" w:lineRule="auto"/>
              <w:ind w:right="-49"/>
              <w:jc w:val="center"/>
              <w:rPr>
                <w:rFonts w:ascii="Times New Roman" w:hAnsi="Times New Roman" w:eastAsia="Times New Roman" w:cs="Times New Roman"/>
                <w:color w:val="222222"/>
              </w:rPr>
            </w:pPr>
            <w:r>
              <w:rPr>
                <w:rFonts w:ascii="Times New Roman" w:hAnsi="Times New Roman" w:eastAsia="Times New Roman" w:cs="Times New Roman"/>
                <w:b/>
                <w:bCs/>
                <w:color w:val="000000"/>
              </w:rPr>
              <w:t>Nội dung/đơn vị kiến thức</w:t>
            </w:r>
          </w:p>
        </w:tc>
        <w:tc>
          <w:tcPr>
            <w:tcW w:w="2150" w:type="pct"/>
            <w:gridSpan w:val="9"/>
            <w:tcBorders>
              <w:top w:val="outset" w:color="auto" w:sz="6" w:space="0"/>
              <w:left w:val="outset" w:color="auto" w:sz="6" w:space="0"/>
              <w:bottom w:val="outset" w:color="auto" w:sz="6" w:space="0"/>
              <w:right w:val="outset" w:color="auto" w:sz="6" w:space="0"/>
            </w:tcBorders>
            <w:vAlign w:val="center"/>
          </w:tcPr>
          <w:p w14:paraId="4A922635">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b/>
                <w:bCs/>
                <w:color w:val="000000"/>
              </w:rPr>
              <w:t>Mức độ đánh giá</w:t>
            </w:r>
          </w:p>
        </w:tc>
        <w:tc>
          <w:tcPr>
            <w:tcW w:w="836" w:type="pct"/>
            <w:gridSpan w:val="3"/>
            <w:tcBorders>
              <w:top w:val="outset" w:color="auto" w:sz="6" w:space="0"/>
              <w:left w:val="outset" w:color="auto" w:sz="6" w:space="0"/>
              <w:bottom w:val="outset" w:color="auto" w:sz="6" w:space="0"/>
              <w:right w:val="outset" w:color="auto" w:sz="6" w:space="0"/>
            </w:tcBorders>
            <w:vAlign w:val="center"/>
          </w:tcPr>
          <w:p w14:paraId="63D09D49">
            <w:pPr>
              <w:spacing w:line="276" w:lineRule="auto"/>
              <w:ind w:right="-49"/>
              <w:jc w:val="center"/>
              <w:rPr>
                <w:rFonts w:ascii="Times New Roman" w:hAnsi="Times New Roman" w:eastAsia="Times New Roman" w:cs="Times New Roman"/>
                <w:color w:val="222222"/>
              </w:rPr>
            </w:pPr>
            <w:r>
              <w:rPr>
                <w:rFonts w:ascii="Times New Roman" w:hAnsi="Times New Roman" w:eastAsia="Times New Roman" w:cs="Times New Roman"/>
                <w:b/>
                <w:bCs/>
                <w:color w:val="000000"/>
              </w:rPr>
              <w:t>Tổng</w:t>
            </w:r>
          </w:p>
        </w:tc>
        <w:tc>
          <w:tcPr>
            <w:tcW w:w="436" w:type="pct"/>
            <w:tcBorders>
              <w:top w:val="outset" w:color="auto" w:sz="6" w:space="0"/>
              <w:left w:val="outset" w:color="auto" w:sz="6" w:space="0"/>
              <w:bottom w:val="outset" w:color="auto" w:sz="6" w:space="0"/>
              <w:right w:val="outset" w:color="auto" w:sz="6" w:space="0"/>
            </w:tcBorders>
            <w:vAlign w:val="center"/>
          </w:tcPr>
          <w:p w14:paraId="552EF826">
            <w:pPr>
              <w:spacing w:line="276" w:lineRule="auto"/>
              <w:ind w:right="235"/>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Tỉ lệ</w:t>
            </w:r>
          </w:p>
          <w:p w14:paraId="05F2A299">
            <w:pPr>
              <w:spacing w:line="276" w:lineRule="auto"/>
              <w:ind w:right="235"/>
              <w:jc w:val="center"/>
              <w:rPr>
                <w:rFonts w:ascii="Times New Roman" w:hAnsi="Times New Roman" w:eastAsia="Times New Roman" w:cs="Times New Roman"/>
                <w:color w:val="222222"/>
              </w:rPr>
            </w:pPr>
            <w:r>
              <w:rPr>
                <w:rFonts w:ascii="Times New Roman" w:hAnsi="Times New Roman" w:eastAsia="Times New Roman" w:cs="Times New Roman"/>
                <w:b/>
                <w:bCs/>
                <w:color w:val="000000"/>
              </w:rPr>
              <w:t>% </w:t>
            </w:r>
          </w:p>
        </w:tc>
      </w:tr>
      <w:tr w14:paraId="4C4DB2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22" w:type="pct"/>
            <w:vMerge w:val="continue"/>
            <w:tcBorders>
              <w:top w:val="outset" w:color="auto" w:sz="6" w:space="0"/>
              <w:left w:val="outset" w:color="auto" w:sz="6" w:space="0"/>
              <w:bottom w:val="outset" w:color="auto" w:sz="6" w:space="0"/>
              <w:right w:val="outset" w:color="auto" w:sz="6" w:space="0"/>
            </w:tcBorders>
            <w:vAlign w:val="center"/>
          </w:tcPr>
          <w:p w14:paraId="6D690FF4">
            <w:pPr>
              <w:spacing w:line="276" w:lineRule="auto"/>
              <w:ind w:right="-49"/>
              <w:jc w:val="center"/>
              <w:rPr>
                <w:rFonts w:ascii="Times New Roman" w:hAnsi="Times New Roman" w:eastAsia="Times New Roman" w:cs="Times New Roman"/>
                <w:color w:val="222222"/>
              </w:rPr>
            </w:pPr>
          </w:p>
        </w:tc>
        <w:tc>
          <w:tcPr>
            <w:tcW w:w="659" w:type="pct"/>
            <w:vMerge w:val="continue"/>
            <w:tcBorders>
              <w:top w:val="outset" w:color="auto" w:sz="6" w:space="0"/>
              <w:left w:val="outset" w:color="auto" w:sz="6" w:space="0"/>
              <w:bottom w:val="outset" w:color="auto" w:sz="6" w:space="0"/>
              <w:right w:val="outset" w:color="auto" w:sz="6" w:space="0"/>
            </w:tcBorders>
            <w:vAlign w:val="center"/>
          </w:tcPr>
          <w:p w14:paraId="7295F2FB">
            <w:pPr>
              <w:spacing w:line="276" w:lineRule="auto"/>
              <w:ind w:left="-111" w:right="-49" w:firstLine="122"/>
              <w:jc w:val="center"/>
              <w:rPr>
                <w:rFonts w:ascii="Times New Roman" w:hAnsi="Times New Roman" w:eastAsia="Times New Roman" w:cs="Times New Roman"/>
                <w:color w:val="222222"/>
              </w:rPr>
            </w:pPr>
          </w:p>
        </w:tc>
        <w:tc>
          <w:tcPr>
            <w:tcW w:w="694" w:type="pct"/>
            <w:vMerge w:val="continue"/>
            <w:tcBorders>
              <w:top w:val="outset" w:color="auto" w:sz="6" w:space="0"/>
              <w:left w:val="outset" w:color="auto" w:sz="6" w:space="0"/>
              <w:bottom w:val="outset" w:color="auto" w:sz="6" w:space="0"/>
              <w:right w:val="outset" w:color="auto" w:sz="6" w:space="0"/>
            </w:tcBorders>
            <w:vAlign w:val="center"/>
          </w:tcPr>
          <w:p w14:paraId="7D978463">
            <w:pPr>
              <w:spacing w:line="276" w:lineRule="auto"/>
              <w:ind w:right="-49"/>
              <w:jc w:val="center"/>
              <w:rPr>
                <w:rFonts w:ascii="Times New Roman" w:hAnsi="Times New Roman" w:eastAsia="Times New Roman" w:cs="Times New Roman"/>
                <w:color w:val="222222"/>
              </w:rPr>
            </w:pPr>
          </w:p>
        </w:tc>
        <w:tc>
          <w:tcPr>
            <w:tcW w:w="1405" w:type="pct"/>
            <w:gridSpan w:val="6"/>
            <w:tcBorders>
              <w:top w:val="outset" w:color="auto" w:sz="6" w:space="0"/>
              <w:left w:val="outset" w:color="auto" w:sz="6" w:space="0"/>
              <w:bottom w:val="outset" w:color="auto" w:sz="6" w:space="0"/>
              <w:right w:val="outset" w:color="auto" w:sz="6" w:space="0"/>
            </w:tcBorders>
            <w:vAlign w:val="center"/>
          </w:tcPr>
          <w:p w14:paraId="38BEB7E3">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b/>
                <w:bCs/>
                <w:color w:val="000000"/>
              </w:rPr>
              <w:t>TNKQ</w:t>
            </w:r>
          </w:p>
        </w:tc>
        <w:tc>
          <w:tcPr>
            <w:tcW w:w="744" w:type="pct"/>
            <w:gridSpan w:val="3"/>
            <w:tcBorders>
              <w:top w:val="outset" w:color="auto" w:sz="6" w:space="0"/>
              <w:left w:val="outset" w:color="auto" w:sz="6" w:space="0"/>
              <w:bottom w:val="outset" w:color="auto" w:sz="6" w:space="0"/>
              <w:right w:val="outset" w:color="auto" w:sz="6" w:space="0"/>
            </w:tcBorders>
            <w:vAlign w:val="center"/>
          </w:tcPr>
          <w:p w14:paraId="07A144ED">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b/>
                <w:bCs/>
                <w:color w:val="000000"/>
              </w:rPr>
              <w:t>Tự luận</w:t>
            </w:r>
          </w:p>
        </w:tc>
        <w:tc>
          <w:tcPr>
            <w:tcW w:w="836" w:type="pct"/>
            <w:gridSpan w:val="3"/>
            <w:vMerge w:val="restart"/>
            <w:tcBorders>
              <w:top w:val="outset" w:color="auto" w:sz="6" w:space="0"/>
              <w:left w:val="outset" w:color="auto" w:sz="6" w:space="0"/>
              <w:bottom w:val="outset" w:color="auto" w:sz="6" w:space="0"/>
              <w:right w:val="outset" w:color="auto" w:sz="6" w:space="0"/>
            </w:tcBorders>
            <w:vAlign w:val="center"/>
          </w:tcPr>
          <w:p w14:paraId="50DDFA2F">
            <w:pPr>
              <w:spacing w:line="276" w:lineRule="auto"/>
              <w:ind w:right="-49"/>
              <w:jc w:val="center"/>
              <w:rPr>
                <w:rFonts w:ascii="Times New Roman" w:hAnsi="Times New Roman" w:eastAsia="Times New Roman" w:cs="Times New Roman"/>
                <w:color w:val="222222"/>
              </w:rPr>
            </w:pPr>
          </w:p>
        </w:tc>
        <w:tc>
          <w:tcPr>
            <w:tcW w:w="436" w:type="pct"/>
            <w:vMerge w:val="restart"/>
            <w:tcBorders>
              <w:top w:val="outset" w:color="auto" w:sz="6" w:space="0"/>
              <w:left w:val="outset" w:color="auto" w:sz="6" w:space="0"/>
              <w:bottom w:val="outset" w:color="auto" w:sz="6" w:space="0"/>
              <w:right w:val="outset" w:color="auto" w:sz="6" w:space="0"/>
            </w:tcBorders>
            <w:vAlign w:val="center"/>
          </w:tcPr>
          <w:p w14:paraId="6ED3BEDA">
            <w:pPr>
              <w:spacing w:line="276" w:lineRule="auto"/>
              <w:ind w:right="235"/>
              <w:jc w:val="center"/>
              <w:rPr>
                <w:rFonts w:ascii="Times New Roman" w:hAnsi="Times New Roman" w:eastAsia="Times New Roman" w:cs="Times New Roman"/>
                <w:color w:val="222222"/>
              </w:rPr>
            </w:pPr>
          </w:p>
        </w:tc>
      </w:tr>
      <w:tr w14:paraId="1AF8F6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22" w:type="pct"/>
            <w:vMerge w:val="continue"/>
            <w:tcBorders>
              <w:top w:val="outset" w:color="auto" w:sz="6" w:space="0"/>
              <w:left w:val="outset" w:color="auto" w:sz="6" w:space="0"/>
              <w:bottom w:val="outset" w:color="auto" w:sz="6" w:space="0"/>
              <w:right w:val="outset" w:color="auto" w:sz="6" w:space="0"/>
            </w:tcBorders>
            <w:vAlign w:val="center"/>
          </w:tcPr>
          <w:p w14:paraId="5BD7C502">
            <w:pPr>
              <w:spacing w:line="276" w:lineRule="auto"/>
              <w:ind w:right="-49"/>
              <w:jc w:val="center"/>
              <w:rPr>
                <w:rFonts w:ascii="Times New Roman" w:hAnsi="Times New Roman" w:eastAsia="Times New Roman" w:cs="Times New Roman"/>
                <w:color w:val="222222"/>
              </w:rPr>
            </w:pPr>
          </w:p>
        </w:tc>
        <w:tc>
          <w:tcPr>
            <w:tcW w:w="659" w:type="pct"/>
            <w:vMerge w:val="continue"/>
            <w:tcBorders>
              <w:top w:val="outset" w:color="auto" w:sz="6" w:space="0"/>
              <w:left w:val="outset" w:color="auto" w:sz="6" w:space="0"/>
              <w:bottom w:val="outset" w:color="auto" w:sz="6" w:space="0"/>
              <w:right w:val="outset" w:color="auto" w:sz="6" w:space="0"/>
            </w:tcBorders>
            <w:vAlign w:val="center"/>
          </w:tcPr>
          <w:p w14:paraId="7FADD3A9">
            <w:pPr>
              <w:spacing w:line="276" w:lineRule="auto"/>
              <w:ind w:left="-111" w:right="-49" w:firstLine="122"/>
              <w:jc w:val="center"/>
              <w:rPr>
                <w:rFonts w:ascii="Times New Roman" w:hAnsi="Times New Roman" w:eastAsia="Times New Roman" w:cs="Times New Roman"/>
                <w:color w:val="222222"/>
              </w:rPr>
            </w:pPr>
          </w:p>
        </w:tc>
        <w:tc>
          <w:tcPr>
            <w:tcW w:w="694" w:type="pct"/>
            <w:vMerge w:val="continue"/>
            <w:tcBorders>
              <w:top w:val="outset" w:color="auto" w:sz="6" w:space="0"/>
              <w:left w:val="outset" w:color="auto" w:sz="6" w:space="0"/>
              <w:bottom w:val="outset" w:color="auto" w:sz="6" w:space="0"/>
              <w:right w:val="outset" w:color="auto" w:sz="6" w:space="0"/>
            </w:tcBorders>
            <w:vAlign w:val="center"/>
          </w:tcPr>
          <w:p w14:paraId="4A9DF6DA">
            <w:pPr>
              <w:spacing w:line="276" w:lineRule="auto"/>
              <w:ind w:right="-49"/>
              <w:jc w:val="center"/>
              <w:rPr>
                <w:rFonts w:ascii="Times New Roman" w:hAnsi="Times New Roman" w:eastAsia="Times New Roman" w:cs="Times New Roman"/>
                <w:color w:val="222222"/>
              </w:rPr>
            </w:pPr>
          </w:p>
        </w:tc>
        <w:tc>
          <w:tcPr>
            <w:tcW w:w="693" w:type="pct"/>
            <w:gridSpan w:val="3"/>
            <w:tcBorders>
              <w:top w:val="outset" w:color="auto" w:sz="6" w:space="0"/>
              <w:left w:val="outset" w:color="auto" w:sz="6" w:space="0"/>
              <w:bottom w:val="outset" w:color="auto" w:sz="6" w:space="0"/>
              <w:right w:val="outset" w:color="auto" w:sz="6" w:space="0"/>
            </w:tcBorders>
            <w:vAlign w:val="center"/>
          </w:tcPr>
          <w:p w14:paraId="2913D7CC">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i/>
                <w:iCs/>
                <w:color w:val="000000"/>
              </w:rPr>
              <w:t>Nhiều lựa chọn</w:t>
            </w:r>
          </w:p>
        </w:tc>
        <w:tc>
          <w:tcPr>
            <w:tcW w:w="711" w:type="pct"/>
            <w:gridSpan w:val="3"/>
            <w:tcBorders>
              <w:top w:val="outset" w:color="auto" w:sz="6" w:space="0"/>
              <w:left w:val="outset" w:color="auto" w:sz="6" w:space="0"/>
              <w:bottom w:val="outset" w:color="auto" w:sz="6" w:space="0"/>
              <w:right w:val="outset" w:color="auto" w:sz="6" w:space="0"/>
            </w:tcBorders>
            <w:vAlign w:val="center"/>
          </w:tcPr>
          <w:p w14:paraId="794A7556">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i/>
                <w:iCs/>
                <w:color w:val="000000"/>
              </w:rPr>
              <w:t>“Đúng- Sai”</w:t>
            </w:r>
          </w:p>
        </w:tc>
        <w:tc>
          <w:tcPr>
            <w:tcW w:w="744" w:type="pct"/>
            <w:gridSpan w:val="3"/>
            <w:tcBorders>
              <w:top w:val="outset" w:color="auto" w:sz="6" w:space="0"/>
              <w:left w:val="outset" w:color="auto" w:sz="6" w:space="0"/>
              <w:bottom w:val="outset" w:color="auto" w:sz="6" w:space="0"/>
              <w:right w:val="outset" w:color="auto" w:sz="6" w:space="0"/>
            </w:tcBorders>
            <w:vAlign w:val="center"/>
          </w:tcPr>
          <w:p w14:paraId="38846857">
            <w:pPr>
              <w:spacing w:line="276" w:lineRule="auto"/>
              <w:ind w:right="-49" w:hanging="113"/>
              <w:jc w:val="center"/>
              <w:rPr>
                <w:rFonts w:ascii="Times New Roman" w:hAnsi="Times New Roman" w:eastAsia="Times New Roman" w:cs="Times New Roman"/>
                <w:color w:val="222222"/>
              </w:rPr>
            </w:pPr>
          </w:p>
        </w:tc>
        <w:tc>
          <w:tcPr>
            <w:tcW w:w="836" w:type="pct"/>
            <w:gridSpan w:val="3"/>
            <w:vMerge w:val="continue"/>
            <w:tcBorders>
              <w:top w:val="outset" w:color="auto" w:sz="6" w:space="0"/>
              <w:left w:val="outset" w:color="auto" w:sz="6" w:space="0"/>
              <w:bottom w:val="outset" w:color="auto" w:sz="6" w:space="0"/>
              <w:right w:val="outset" w:color="auto" w:sz="6" w:space="0"/>
            </w:tcBorders>
            <w:vAlign w:val="center"/>
          </w:tcPr>
          <w:p w14:paraId="4AA3B470">
            <w:pPr>
              <w:spacing w:line="276" w:lineRule="auto"/>
              <w:ind w:right="-49"/>
              <w:jc w:val="center"/>
              <w:rPr>
                <w:rFonts w:ascii="Times New Roman" w:hAnsi="Times New Roman" w:eastAsia="Times New Roman" w:cs="Times New Roman"/>
                <w:color w:val="222222"/>
              </w:rPr>
            </w:pPr>
          </w:p>
        </w:tc>
        <w:tc>
          <w:tcPr>
            <w:tcW w:w="436" w:type="pct"/>
            <w:vMerge w:val="continue"/>
            <w:tcBorders>
              <w:top w:val="outset" w:color="auto" w:sz="6" w:space="0"/>
              <w:left w:val="outset" w:color="auto" w:sz="6" w:space="0"/>
              <w:bottom w:val="outset" w:color="auto" w:sz="6" w:space="0"/>
              <w:right w:val="outset" w:color="auto" w:sz="6" w:space="0"/>
            </w:tcBorders>
            <w:vAlign w:val="center"/>
          </w:tcPr>
          <w:p w14:paraId="054DF692">
            <w:pPr>
              <w:spacing w:line="276" w:lineRule="auto"/>
              <w:ind w:right="235"/>
              <w:jc w:val="center"/>
              <w:rPr>
                <w:rFonts w:ascii="Times New Roman" w:hAnsi="Times New Roman" w:eastAsia="Times New Roman" w:cs="Times New Roman"/>
                <w:color w:val="222222"/>
              </w:rPr>
            </w:pPr>
          </w:p>
        </w:tc>
      </w:tr>
      <w:tr w14:paraId="76C83E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22" w:type="pct"/>
            <w:vMerge w:val="continue"/>
            <w:tcBorders>
              <w:top w:val="outset" w:color="auto" w:sz="6" w:space="0"/>
              <w:left w:val="outset" w:color="auto" w:sz="6" w:space="0"/>
              <w:bottom w:val="outset" w:color="auto" w:sz="6" w:space="0"/>
              <w:right w:val="outset" w:color="auto" w:sz="6" w:space="0"/>
            </w:tcBorders>
            <w:vAlign w:val="center"/>
          </w:tcPr>
          <w:p w14:paraId="5C0C3D28">
            <w:pPr>
              <w:spacing w:line="276" w:lineRule="auto"/>
              <w:ind w:right="-49"/>
              <w:jc w:val="center"/>
              <w:rPr>
                <w:rFonts w:ascii="Times New Roman" w:hAnsi="Times New Roman" w:eastAsia="Times New Roman" w:cs="Times New Roman"/>
                <w:color w:val="222222"/>
              </w:rPr>
            </w:pPr>
          </w:p>
        </w:tc>
        <w:tc>
          <w:tcPr>
            <w:tcW w:w="659" w:type="pct"/>
            <w:vMerge w:val="continue"/>
            <w:tcBorders>
              <w:top w:val="outset" w:color="auto" w:sz="6" w:space="0"/>
              <w:left w:val="outset" w:color="auto" w:sz="6" w:space="0"/>
              <w:bottom w:val="outset" w:color="auto" w:sz="6" w:space="0"/>
              <w:right w:val="outset" w:color="auto" w:sz="6" w:space="0"/>
            </w:tcBorders>
            <w:vAlign w:val="center"/>
          </w:tcPr>
          <w:p w14:paraId="5C93190C">
            <w:pPr>
              <w:spacing w:line="276" w:lineRule="auto"/>
              <w:ind w:left="-111" w:right="-49" w:firstLine="122"/>
              <w:jc w:val="center"/>
              <w:rPr>
                <w:rFonts w:ascii="Times New Roman" w:hAnsi="Times New Roman" w:eastAsia="Times New Roman" w:cs="Times New Roman"/>
                <w:color w:val="222222"/>
              </w:rPr>
            </w:pPr>
          </w:p>
        </w:tc>
        <w:tc>
          <w:tcPr>
            <w:tcW w:w="694" w:type="pct"/>
            <w:vMerge w:val="continue"/>
            <w:tcBorders>
              <w:top w:val="outset" w:color="auto" w:sz="6" w:space="0"/>
              <w:left w:val="outset" w:color="auto" w:sz="6" w:space="0"/>
              <w:bottom w:val="outset" w:color="auto" w:sz="6" w:space="0"/>
              <w:right w:val="outset" w:color="auto" w:sz="6" w:space="0"/>
            </w:tcBorders>
            <w:vAlign w:val="center"/>
          </w:tcPr>
          <w:p w14:paraId="1234C252">
            <w:pPr>
              <w:spacing w:line="276" w:lineRule="auto"/>
              <w:ind w:right="-49"/>
              <w:jc w:val="center"/>
              <w:rPr>
                <w:rFonts w:ascii="Times New Roman" w:hAnsi="Times New Roman" w:eastAsia="Times New Roman" w:cs="Times New Roman"/>
                <w:color w:val="222222"/>
              </w:rPr>
            </w:pPr>
          </w:p>
        </w:tc>
        <w:tc>
          <w:tcPr>
            <w:tcW w:w="187" w:type="pct"/>
            <w:tcBorders>
              <w:top w:val="outset" w:color="auto" w:sz="6" w:space="0"/>
              <w:left w:val="outset" w:color="auto" w:sz="6" w:space="0"/>
              <w:bottom w:val="outset" w:color="auto" w:sz="6" w:space="0"/>
              <w:right w:val="outset" w:color="auto" w:sz="6" w:space="0"/>
            </w:tcBorders>
            <w:vAlign w:val="center"/>
          </w:tcPr>
          <w:p w14:paraId="0D0F78EB">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b/>
                <w:bCs/>
                <w:color w:val="000000"/>
              </w:rPr>
              <w:t>Biết</w:t>
            </w:r>
          </w:p>
        </w:tc>
        <w:tc>
          <w:tcPr>
            <w:tcW w:w="241" w:type="pct"/>
            <w:tcBorders>
              <w:top w:val="outset" w:color="auto" w:sz="6" w:space="0"/>
              <w:left w:val="outset" w:color="auto" w:sz="6" w:space="0"/>
              <w:bottom w:val="outset" w:color="auto" w:sz="6" w:space="0"/>
              <w:right w:val="outset" w:color="auto" w:sz="6" w:space="0"/>
            </w:tcBorders>
            <w:vAlign w:val="center"/>
          </w:tcPr>
          <w:p w14:paraId="259E7A88">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b/>
                <w:bCs/>
                <w:color w:val="000000"/>
              </w:rPr>
              <w:t>Hiểu</w:t>
            </w:r>
          </w:p>
        </w:tc>
        <w:tc>
          <w:tcPr>
            <w:tcW w:w="265" w:type="pct"/>
            <w:tcBorders>
              <w:top w:val="outset" w:color="auto" w:sz="6" w:space="0"/>
              <w:left w:val="outset" w:color="auto" w:sz="6" w:space="0"/>
              <w:bottom w:val="outset" w:color="auto" w:sz="6" w:space="0"/>
              <w:right w:val="outset" w:color="auto" w:sz="6" w:space="0"/>
            </w:tcBorders>
            <w:vAlign w:val="center"/>
          </w:tcPr>
          <w:p w14:paraId="4BCF7EDC">
            <w:pPr>
              <w:spacing w:line="276" w:lineRule="auto"/>
              <w:ind w:right="-49" w:hanging="113"/>
              <w:jc w:val="center"/>
              <w:rPr>
                <w:rFonts w:hint="default" w:ascii="Times New Roman" w:hAnsi="Times New Roman" w:eastAsia="Times New Roman" w:cs="Times New Roman"/>
                <w:color w:val="222222"/>
                <w:lang w:val="en-US"/>
              </w:rPr>
            </w:pPr>
            <w:r>
              <w:rPr>
                <w:rFonts w:ascii="Times New Roman" w:hAnsi="Times New Roman" w:eastAsia="Times New Roman" w:cs="Times New Roman"/>
                <w:b/>
                <w:bCs/>
                <w:color w:val="000000"/>
              </w:rPr>
              <w:t>V</w:t>
            </w:r>
            <w:r>
              <w:rPr>
                <w:rFonts w:hint="default" w:ascii="Times New Roman" w:hAnsi="Times New Roman" w:eastAsia="Times New Roman" w:cs="Times New Roman"/>
                <w:b/>
                <w:bCs/>
                <w:color w:val="000000"/>
                <w:lang w:val="en-US"/>
              </w:rPr>
              <w:t>D</w:t>
            </w:r>
          </w:p>
        </w:tc>
        <w:tc>
          <w:tcPr>
            <w:tcW w:w="194" w:type="pct"/>
            <w:tcBorders>
              <w:top w:val="outset" w:color="auto" w:sz="6" w:space="0"/>
              <w:left w:val="outset" w:color="auto" w:sz="6" w:space="0"/>
              <w:bottom w:val="outset" w:color="auto" w:sz="6" w:space="0"/>
              <w:right w:val="outset" w:color="auto" w:sz="6" w:space="0"/>
            </w:tcBorders>
            <w:vAlign w:val="center"/>
          </w:tcPr>
          <w:p w14:paraId="72429463">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b/>
                <w:bCs/>
                <w:color w:val="000000"/>
              </w:rPr>
              <w:t>Biết</w:t>
            </w:r>
          </w:p>
        </w:tc>
        <w:tc>
          <w:tcPr>
            <w:tcW w:w="241" w:type="pct"/>
            <w:tcBorders>
              <w:top w:val="outset" w:color="auto" w:sz="6" w:space="0"/>
              <w:left w:val="outset" w:color="auto" w:sz="6" w:space="0"/>
              <w:bottom w:val="outset" w:color="auto" w:sz="6" w:space="0"/>
              <w:right w:val="outset" w:color="auto" w:sz="6" w:space="0"/>
            </w:tcBorders>
            <w:vAlign w:val="center"/>
          </w:tcPr>
          <w:p w14:paraId="7F438B54">
            <w:pPr>
              <w:spacing w:line="276" w:lineRule="auto"/>
              <w:ind w:right="-322" w:hanging="318"/>
              <w:jc w:val="center"/>
              <w:rPr>
                <w:rFonts w:ascii="Times New Roman" w:hAnsi="Times New Roman" w:eastAsia="Times New Roman" w:cs="Times New Roman"/>
                <w:color w:val="222222"/>
              </w:rPr>
            </w:pPr>
            <w:r>
              <w:rPr>
                <w:rFonts w:ascii="Times New Roman" w:hAnsi="Times New Roman" w:eastAsia="Times New Roman" w:cs="Times New Roman"/>
                <w:b/>
                <w:bCs/>
                <w:color w:val="000000"/>
              </w:rPr>
              <w:t>Hiểu</w:t>
            </w:r>
          </w:p>
        </w:tc>
        <w:tc>
          <w:tcPr>
            <w:tcW w:w="275" w:type="pct"/>
            <w:tcBorders>
              <w:top w:val="outset" w:color="auto" w:sz="6" w:space="0"/>
              <w:left w:val="outset" w:color="auto" w:sz="6" w:space="0"/>
              <w:bottom w:val="outset" w:color="auto" w:sz="6" w:space="0"/>
              <w:right w:val="outset" w:color="auto" w:sz="6" w:space="0"/>
            </w:tcBorders>
            <w:vAlign w:val="center"/>
          </w:tcPr>
          <w:p w14:paraId="5D450EF9">
            <w:pPr>
              <w:spacing w:line="276" w:lineRule="auto"/>
              <w:ind w:right="-49" w:hanging="113"/>
              <w:jc w:val="center"/>
              <w:rPr>
                <w:rFonts w:hint="default" w:ascii="Times New Roman" w:hAnsi="Times New Roman" w:eastAsia="Times New Roman" w:cs="Times New Roman"/>
                <w:color w:val="222222"/>
                <w:lang w:val="en-US"/>
              </w:rPr>
            </w:pPr>
            <w:r>
              <w:rPr>
                <w:rFonts w:ascii="Times New Roman" w:hAnsi="Times New Roman" w:eastAsia="Times New Roman" w:cs="Times New Roman"/>
                <w:b/>
                <w:bCs/>
                <w:color w:val="000000"/>
              </w:rPr>
              <w:t>V</w:t>
            </w:r>
            <w:r>
              <w:rPr>
                <w:rFonts w:hint="default" w:ascii="Times New Roman" w:hAnsi="Times New Roman" w:eastAsia="Times New Roman" w:cs="Times New Roman"/>
                <w:b/>
                <w:bCs/>
                <w:color w:val="000000"/>
                <w:lang w:val="en-US"/>
              </w:rPr>
              <w:t>D</w:t>
            </w:r>
          </w:p>
        </w:tc>
        <w:tc>
          <w:tcPr>
            <w:tcW w:w="211" w:type="pct"/>
            <w:tcBorders>
              <w:top w:val="outset" w:color="auto" w:sz="6" w:space="0"/>
              <w:left w:val="outset" w:color="auto" w:sz="6" w:space="0"/>
              <w:bottom w:val="outset" w:color="auto" w:sz="6" w:space="0"/>
              <w:right w:val="outset" w:color="auto" w:sz="6" w:space="0"/>
            </w:tcBorders>
            <w:vAlign w:val="center"/>
          </w:tcPr>
          <w:p w14:paraId="3D5C513B">
            <w:pPr>
              <w:spacing w:line="276" w:lineRule="auto"/>
              <w:ind w:left="-346" w:right="-313"/>
              <w:jc w:val="center"/>
              <w:rPr>
                <w:rFonts w:ascii="Times New Roman" w:hAnsi="Times New Roman" w:eastAsia="Times New Roman" w:cs="Times New Roman"/>
                <w:color w:val="222222"/>
              </w:rPr>
            </w:pPr>
            <w:r>
              <w:rPr>
                <w:rFonts w:ascii="Times New Roman" w:hAnsi="Times New Roman" w:eastAsia="Times New Roman" w:cs="Times New Roman"/>
                <w:b/>
                <w:bCs/>
                <w:color w:val="000000"/>
              </w:rPr>
              <w:t>Biết</w:t>
            </w:r>
          </w:p>
        </w:tc>
        <w:tc>
          <w:tcPr>
            <w:tcW w:w="280" w:type="pct"/>
            <w:tcBorders>
              <w:top w:val="outset" w:color="auto" w:sz="6" w:space="0"/>
              <w:left w:val="outset" w:color="auto" w:sz="6" w:space="0"/>
              <w:bottom w:val="outset" w:color="auto" w:sz="6" w:space="0"/>
              <w:right w:val="outset" w:color="auto" w:sz="6" w:space="0"/>
            </w:tcBorders>
            <w:vAlign w:val="center"/>
          </w:tcPr>
          <w:p w14:paraId="19A5180E">
            <w:pPr>
              <w:spacing w:line="276" w:lineRule="auto"/>
              <w:ind w:right="-358" w:hanging="309"/>
              <w:jc w:val="center"/>
              <w:rPr>
                <w:rFonts w:ascii="Times New Roman" w:hAnsi="Times New Roman" w:eastAsia="Times New Roman" w:cs="Times New Roman"/>
                <w:color w:val="222222"/>
              </w:rPr>
            </w:pPr>
            <w:r>
              <w:rPr>
                <w:rFonts w:ascii="Times New Roman" w:hAnsi="Times New Roman" w:eastAsia="Times New Roman" w:cs="Times New Roman"/>
                <w:b/>
                <w:bCs/>
                <w:color w:val="000000"/>
              </w:rPr>
              <w:t>Hiểu</w:t>
            </w:r>
          </w:p>
        </w:tc>
        <w:tc>
          <w:tcPr>
            <w:tcW w:w="252" w:type="pct"/>
            <w:tcBorders>
              <w:top w:val="outset" w:color="auto" w:sz="6" w:space="0"/>
              <w:left w:val="outset" w:color="auto" w:sz="6" w:space="0"/>
              <w:bottom w:val="outset" w:color="auto" w:sz="6" w:space="0"/>
              <w:right w:val="outset" w:color="auto" w:sz="6" w:space="0"/>
            </w:tcBorders>
            <w:vAlign w:val="center"/>
          </w:tcPr>
          <w:p w14:paraId="6D989FD5">
            <w:pPr>
              <w:spacing w:line="276" w:lineRule="auto"/>
              <w:ind w:right="-49" w:hanging="113"/>
              <w:jc w:val="center"/>
              <w:rPr>
                <w:rFonts w:hint="default" w:ascii="Times New Roman" w:hAnsi="Times New Roman" w:eastAsia="Times New Roman" w:cs="Times New Roman"/>
                <w:color w:val="222222"/>
                <w:lang w:val="en-US"/>
              </w:rPr>
            </w:pPr>
            <w:r>
              <w:rPr>
                <w:rFonts w:ascii="Times New Roman" w:hAnsi="Times New Roman" w:eastAsia="Times New Roman" w:cs="Times New Roman"/>
                <w:b/>
                <w:bCs/>
                <w:color w:val="000000"/>
              </w:rPr>
              <w:t>V</w:t>
            </w:r>
            <w:r>
              <w:rPr>
                <w:rFonts w:hint="default" w:ascii="Times New Roman" w:hAnsi="Times New Roman" w:eastAsia="Times New Roman" w:cs="Times New Roman"/>
                <w:b/>
                <w:bCs/>
                <w:color w:val="000000"/>
                <w:lang w:val="en-US"/>
              </w:rPr>
              <w:t>D</w:t>
            </w:r>
          </w:p>
        </w:tc>
        <w:tc>
          <w:tcPr>
            <w:tcW w:w="263" w:type="pct"/>
            <w:tcBorders>
              <w:top w:val="outset" w:color="auto" w:sz="6" w:space="0"/>
              <w:left w:val="outset" w:color="auto" w:sz="6" w:space="0"/>
              <w:bottom w:val="outset" w:color="auto" w:sz="6" w:space="0"/>
              <w:right w:val="outset" w:color="auto" w:sz="6" w:space="0"/>
            </w:tcBorders>
            <w:vAlign w:val="center"/>
          </w:tcPr>
          <w:p w14:paraId="1338AAEA">
            <w:pPr>
              <w:spacing w:line="276" w:lineRule="auto"/>
              <w:ind w:right="-49"/>
              <w:jc w:val="center"/>
              <w:rPr>
                <w:rFonts w:ascii="Times New Roman" w:hAnsi="Times New Roman" w:eastAsia="Times New Roman" w:cs="Times New Roman"/>
                <w:color w:val="222222"/>
              </w:rPr>
            </w:pPr>
            <w:r>
              <w:rPr>
                <w:rFonts w:ascii="Times New Roman" w:hAnsi="Times New Roman" w:eastAsia="Times New Roman" w:cs="Times New Roman"/>
                <w:b/>
                <w:bCs/>
                <w:color w:val="000000"/>
              </w:rPr>
              <w:t>Biết</w:t>
            </w:r>
          </w:p>
        </w:tc>
        <w:tc>
          <w:tcPr>
            <w:tcW w:w="285" w:type="pct"/>
            <w:tcBorders>
              <w:top w:val="outset" w:color="auto" w:sz="6" w:space="0"/>
              <w:left w:val="outset" w:color="auto" w:sz="6" w:space="0"/>
              <w:bottom w:val="outset" w:color="auto" w:sz="6" w:space="0"/>
              <w:right w:val="outset" w:color="auto" w:sz="6" w:space="0"/>
            </w:tcBorders>
            <w:vAlign w:val="center"/>
          </w:tcPr>
          <w:p w14:paraId="0001824B">
            <w:pPr>
              <w:spacing w:line="276" w:lineRule="auto"/>
              <w:ind w:right="-49"/>
              <w:jc w:val="center"/>
              <w:rPr>
                <w:rFonts w:ascii="Times New Roman" w:hAnsi="Times New Roman" w:eastAsia="Times New Roman" w:cs="Times New Roman"/>
                <w:color w:val="222222"/>
              </w:rPr>
            </w:pPr>
            <w:r>
              <w:rPr>
                <w:rFonts w:ascii="Times New Roman" w:hAnsi="Times New Roman" w:eastAsia="Times New Roman" w:cs="Times New Roman"/>
                <w:b/>
                <w:bCs/>
                <w:color w:val="000000"/>
              </w:rPr>
              <w:t>Hiểu</w:t>
            </w:r>
          </w:p>
        </w:tc>
        <w:tc>
          <w:tcPr>
            <w:tcW w:w="287" w:type="pct"/>
            <w:tcBorders>
              <w:top w:val="outset" w:color="auto" w:sz="6" w:space="0"/>
              <w:left w:val="outset" w:color="auto" w:sz="6" w:space="0"/>
              <w:bottom w:val="outset" w:color="auto" w:sz="6" w:space="0"/>
              <w:right w:val="outset" w:color="auto" w:sz="6" w:space="0"/>
            </w:tcBorders>
            <w:vAlign w:val="center"/>
          </w:tcPr>
          <w:p w14:paraId="54F01BF6">
            <w:pPr>
              <w:spacing w:line="276" w:lineRule="auto"/>
              <w:ind w:right="-49"/>
              <w:jc w:val="center"/>
              <w:rPr>
                <w:rFonts w:hint="default" w:ascii="Times New Roman" w:hAnsi="Times New Roman" w:eastAsia="Times New Roman" w:cs="Times New Roman"/>
                <w:color w:val="222222"/>
                <w:lang w:val="en-US"/>
              </w:rPr>
            </w:pPr>
            <w:r>
              <w:rPr>
                <w:rFonts w:ascii="Times New Roman" w:hAnsi="Times New Roman" w:eastAsia="Times New Roman" w:cs="Times New Roman"/>
                <w:b/>
                <w:bCs/>
                <w:color w:val="000000"/>
              </w:rPr>
              <w:t>V</w:t>
            </w:r>
            <w:r>
              <w:rPr>
                <w:rFonts w:hint="default" w:ascii="Times New Roman" w:hAnsi="Times New Roman" w:eastAsia="Times New Roman" w:cs="Times New Roman"/>
                <w:b/>
                <w:bCs/>
                <w:color w:val="000000"/>
                <w:lang w:val="en-US"/>
              </w:rPr>
              <w:t>D</w:t>
            </w:r>
          </w:p>
        </w:tc>
        <w:tc>
          <w:tcPr>
            <w:tcW w:w="436" w:type="pct"/>
            <w:tcBorders>
              <w:top w:val="outset" w:color="auto" w:sz="6" w:space="0"/>
              <w:left w:val="outset" w:color="auto" w:sz="6" w:space="0"/>
              <w:bottom w:val="outset" w:color="auto" w:sz="6" w:space="0"/>
              <w:right w:val="outset" w:color="auto" w:sz="6" w:space="0"/>
            </w:tcBorders>
            <w:vAlign w:val="center"/>
          </w:tcPr>
          <w:p w14:paraId="1A6D865C">
            <w:pPr>
              <w:spacing w:line="276" w:lineRule="auto"/>
              <w:ind w:right="235"/>
              <w:jc w:val="center"/>
              <w:rPr>
                <w:rFonts w:ascii="Times New Roman" w:hAnsi="Times New Roman" w:eastAsia="Times New Roman" w:cs="Times New Roman"/>
                <w:color w:val="222222"/>
              </w:rPr>
            </w:pPr>
          </w:p>
        </w:tc>
      </w:tr>
      <w:tr w14:paraId="726BA4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22" w:type="pct"/>
            <w:vMerge w:val="restart"/>
            <w:tcBorders>
              <w:top w:val="outset" w:color="auto" w:sz="6" w:space="0"/>
              <w:left w:val="outset" w:color="auto" w:sz="6" w:space="0"/>
              <w:right w:val="outset" w:color="auto" w:sz="6" w:space="0"/>
            </w:tcBorders>
            <w:vAlign w:val="center"/>
          </w:tcPr>
          <w:p w14:paraId="7B13A957">
            <w:pPr>
              <w:spacing w:line="276" w:lineRule="auto"/>
              <w:ind w:right="-49"/>
              <w:jc w:val="center"/>
              <w:rPr>
                <w:rFonts w:ascii="Times New Roman" w:hAnsi="Times New Roman" w:eastAsia="Times New Roman" w:cs="Times New Roman"/>
                <w:color w:val="222222"/>
              </w:rPr>
            </w:pPr>
            <w:r>
              <w:rPr>
                <w:rFonts w:ascii="Times New Roman" w:hAnsi="Times New Roman" w:eastAsia="Times New Roman" w:cs="Times New Roman"/>
                <w:color w:val="000000"/>
              </w:rPr>
              <w:t>1</w:t>
            </w:r>
          </w:p>
        </w:tc>
        <w:tc>
          <w:tcPr>
            <w:tcW w:w="659" w:type="pct"/>
            <w:vMerge w:val="restart"/>
            <w:tcBorders>
              <w:top w:val="outset" w:color="auto" w:sz="6" w:space="0"/>
              <w:left w:val="outset" w:color="auto" w:sz="6" w:space="0"/>
              <w:right w:val="outset" w:color="auto" w:sz="6" w:space="0"/>
            </w:tcBorders>
            <w:vAlign w:val="center"/>
          </w:tcPr>
          <w:p w14:paraId="3C5468D0">
            <w:pPr>
              <w:spacing w:line="276" w:lineRule="auto"/>
              <w:ind w:left="-111" w:right="-49" w:firstLine="122"/>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rPr>
              <w:t xml:space="preserve">Chủ đề </w:t>
            </w:r>
            <w:r>
              <w:rPr>
                <w:rFonts w:ascii="Times New Roman" w:hAnsi="Times New Roman" w:eastAsia="Times New Roman" w:cs="Times New Roman"/>
                <w:color w:val="000000"/>
                <w:lang w:val="vi-VN"/>
              </w:rPr>
              <w:t xml:space="preserve">7: Pháp luật </w:t>
            </w:r>
          </w:p>
          <w:p w14:paraId="0D45D74C">
            <w:pPr>
              <w:spacing w:line="276" w:lineRule="auto"/>
              <w:ind w:left="-111" w:right="-49" w:firstLine="122"/>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 xml:space="preserve">nước Cộng hòa xã hội </w:t>
            </w:r>
          </w:p>
          <w:p w14:paraId="4B612905">
            <w:pPr>
              <w:spacing w:line="276" w:lineRule="auto"/>
              <w:ind w:left="-111" w:right="-49" w:firstLine="122"/>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 xml:space="preserve">chủ nghĩa </w:t>
            </w:r>
          </w:p>
          <w:p w14:paraId="696F774F">
            <w:pPr>
              <w:spacing w:line="276" w:lineRule="auto"/>
              <w:ind w:left="-111" w:right="-49" w:firstLine="122"/>
              <w:jc w:val="center"/>
              <w:rPr>
                <w:rFonts w:ascii="Times New Roman" w:hAnsi="Times New Roman" w:eastAsia="Times New Roman" w:cs="Times New Roman"/>
                <w:color w:val="222222"/>
                <w:lang w:val="vi-VN"/>
              </w:rPr>
            </w:pPr>
            <w:r>
              <w:rPr>
                <w:rFonts w:ascii="Times New Roman" w:hAnsi="Times New Roman" w:eastAsia="Times New Roman" w:cs="Times New Roman"/>
                <w:color w:val="000000"/>
                <w:lang w:val="vi-VN"/>
              </w:rPr>
              <w:t>Việt Nam</w:t>
            </w:r>
          </w:p>
        </w:tc>
        <w:tc>
          <w:tcPr>
            <w:tcW w:w="694" w:type="pct"/>
            <w:tcBorders>
              <w:top w:val="outset" w:color="auto" w:sz="6" w:space="0"/>
              <w:left w:val="outset" w:color="auto" w:sz="6" w:space="0"/>
              <w:bottom w:val="outset" w:color="auto" w:sz="6" w:space="0"/>
              <w:right w:val="outset" w:color="auto" w:sz="6" w:space="0"/>
            </w:tcBorders>
            <w:vAlign w:val="center"/>
          </w:tcPr>
          <w:p w14:paraId="74411160">
            <w:pPr>
              <w:spacing w:line="276" w:lineRule="auto"/>
              <w:ind w:right="-49"/>
              <w:jc w:val="center"/>
              <w:rPr>
                <w:rFonts w:ascii="Times New Roman" w:hAnsi="Times New Roman" w:eastAsia="Times New Roman" w:cs="Times New Roman"/>
                <w:color w:val="222222"/>
                <w:lang w:val="vi-VN"/>
              </w:rPr>
            </w:pPr>
            <w:r>
              <w:rPr>
                <w:rFonts w:ascii="Times New Roman" w:hAnsi="Times New Roman" w:eastAsia="Times New Roman" w:cs="Times New Roman"/>
                <w:color w:val="000000"/>
              </w:rPr>
              <w:t xml:space="preserve">Bài </w:t>
            </w:r>
            <w:r>
              <w:rPr>
                <w:rFonts w:ascii="Times New Roman" w:hAnsi="Times New Roman" w:eastAsia="Times New Roman" w:cs="Times New Roman"/>
                <w:color w:val="000000"/>
                <w:lang w:val="vi-VN"/>
              </w:rPr>
              <w:t>11: Khái niệm, đặc điểm và vai trò của pháp luật</w:t>
            </w:r>
          </w:p>
        </w:tc>
        <w:tc>
          <w:tcPr>
            <w:tcW w:w="187" w:type="pct"/>
            <w:tcBorders>
              <w:top w:val="outset" w:color="auto" w:sz="6" w:space="0"/>
              <w:left w:val="outset" w:color="auto" w:sz="6" w:space="0"/>
              <w:bottom w:val="outset" w:color="auto" w:sz="6" w:space="0"/>
              <w:right w:val="outset" w:color="auto" w:sz="6" w:space="0"/>
            </w:tcBorders>
            <w:vAlign w:val="center"/>
          </w:tcPr>
          <w:p w14:paraId="7F447D7E">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color w:val="000000"/>
              </w:rPr>
              <w:t>2</w:t>
            </w:r>
          </w:p>
        </w:tc>
        <w:tc>
          <w:tcPr>
            <w:tcW w:w="241" w:type="pct"/>
            <w:tcBorders>
              <w:top w:val="outset" w:color="auto" w:sz="6" w:space="0"/>
              <w:left w:val="outset" w:color="auto" w:sz="6" w:space="0"/>
              <w:bottom w:val="outset" w:color="auto" w:sz="6" w:space="0"/>
              <w:right w:val="outset" w:color="auto" w:sz="6" w:space="0"/>
            </w:tcBorders>
            <w:vAlign w:val="center"/>
          </w:tcPr>
          <w:p w14:paraId="018F4117">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color w:val="000000"/>
              </w:rPr>
              <w:t>1</w:t>
            </w:r>
          </w:p>
        </w:tc>
        <w:tc>
          <w:tcPr>
            <w:tcW w:w="265" w:type="pct"/>
            <w:tcBorders>
              <w:top w:val="outset" w:color="auto" w:sz="6" w:space="0"/>
              <w:left w:val="outset" w:color="auto" w:sz="6" w:space="0"/>
              <w:bottom w:val="outset" w:color="auto" w:sz="6" w:space="0"/>
              <w:right w:val="outset" w:color="auto" w:sz="6" w:space="0"/>
            </w:tcBorders>
            <w:vAlign w:val="center"/>
          </w:tcPr>
          <w:p w14:paraId="6FC0BBA3">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color w:val="000000"/>
              </w:rPr>
              <w:t>1</w:t>
            </w:r>
          </w:p>
        </w:tc>
        <w:tc>
          <w:tcPr>
            <w:tcW w:w="194" w:type="pct"/>
            <w:tcBorders>
              <w:top w:val="outset" w:color="auto" w:sz="6" w:space="0"/>
              <w:left w:val="outset" w:color="auto" w:sz="6" w:space="0"/>
              <w:bottom w:val="outset" w:color="auto" w:sz="6" w:space="0"/>
              <w:right w:val="outset" w:color="auto" w:sz="6" w:space="0"/>
            </w:tcBorders>
            <w:vAlign w:val="center"/>
          </w:tcPr>
          <w:p w14:paraId="4FEB4377">
            <w:pPr>
              <w:spacing w:line="276" w:lineRule="auto"/>
              <w:ind w:right="-49" w:hanging="113"/>
              <w:jc w:val="center"/>
              <w:rPr>
                <w:rFonts w:ascii="Times New Roman" w:hAnsi="Times New Roman" w:cs="Times New Roman"/>
                <w:lang w:val="vi-VN"/>
              </w:rPr>
            </w:pPr>
            <w:r>
              <w:rPr>
                <w:rFonts w:ascii="Times New Roman" w:hAnsi="Times New Roman" w:cs="Times New Roman"/>
              </w:rPr>
              <w:t>1</w:t>
            </w:r>
          </w:p>
        </w:tc>
        <w:tc>
          <w:tcPr>
            <w:tcW w:w="241" w:type="pct"/>
            <w:tcBorders>
              <w:top w:val="outset" w:color="auto" w:sz="6" w:space="0"/>
              <w:left w:val="outset" w:color="auto" w:sz="6" w:space="0"/>
              <w:bottom w:val="outset" w:color="auto" w:sz="6" w:space="0"/>
              <w:right w:val="outset" w:color="auto" w:sz="6" w:space="0"/>
            </w:tcBorders>
            <w:vAlign w:val="center"/>
          </w:tcPr>
          <w:p w14:paraId="0F881D27">
            <w:pPr>
              <w:spacing w:line="276" w:lineRule="auto"/>
              <w:ind w:right="-49" w:hanging="113"/>
              <w:jc w:val="center"/>
              <w:rPr>
                <w:rFonts w:ascii="Times New Roman" w:hAnsi="Times New Roman" w:cs="Times New Roman"/>
                <w:lang w:val="vi-VN"/>
              </w:rPr>
            </w:pPr>
            <w:r>
              <w:rPr>
                <w:rFonts w:ascii="Times New Roman" w:hAnsi="Times New Roman" w:cs="Times New Roman"/>
              </w:rPr>
              <w:t xml:space="preserve">1 </w:t>
            </w:r>
          </w:p>
        </w:tc>
        <w:tc>
          <w:tcPr>
            <w:tcW w:w="275" w:type="pct"/>
            <w:tcBorders>
              <w:top w:val="outset" w:color="auto" w:sz="6" w:space="0"/>
              <w:left w:val="outset" w:color="auto" w:sz="6" w:space="0"/>
              <w:bottom w:val="outset" w:color="auto" w:sz="6" w:space="0"/>
              <w:right w:val="outset" w:color="auto" w:sz="6" w:space="0"/>
            </w:tcBorders>
            <w:vAlign w:val="center"/>
          </w:tcPr>
          <w:p w14:paraId="73D30A60">
            <w:pPr>
              <w:spacing w:line="276" w:lineRule="auto"/>
              <w:ind w:right="-49" w:hanging="113"/>
              <w:jc w:val="center"/>
              <w:rPr>
                <w:rFonts w:ascii="Times New Roman" w:hAnsi="Times New Roman" w:cs="Times New Roman"/>
                <w:lang w:val="vi-VN"/>
              </w:rPr>
            </w:pPr>
            <w:r>
              <w:rPr>
                <w:rFonts w:ascii="Times New Roman" w:hAnsi="Times New Roman" w:cs="Times New Roman"/>
                <w:lang w:val="vi-VN"/>
              </w:rPr>
              <w:t>2</w:t>
            </w:r>
          </w:p>
        </w:tc>
        <w:tc>
          <w:tcPr>
            <w:tcW w:w="211" w:type="pct"/>
            <w:tcBorders>
              <w:top w:val="outset" w:color="auto" w:sz="6" w:space="0"/>
              <w:left w:val="outset" w:color="auto" w:sz="6" w:space="0"/>
              <w:bottom w:val="outset" w:color="auto" w:sz="6" w:space="0"/>
              <w:right w:val="outset" w:color="auto" w:sz="6" w:space="0"/>
            </w:tcBorders>
            <w:vAlign w:val="center"/>
          </w:tcPr>
          <w:p w14:paraId="02420156">
            <w:pPr>
              <w:spacing w:line="276" w:lineRule="auto"/>
              <w:ind w:right="-49" w:hanging="113"/>
              <w:jc w:val="center"/>
              <w:rPr>
                <w:rFonts w:ascii="Times New Roman" w:hAnsi="Times New Roman" w:eastAsia="Times New Roman" w:cs="Times New Roman"/>
                <w:color w:val="222222"/>
              </w:rPr>
            </w:pPr>
          </w:p>
        </w:tc>
        <w:tc>
          <w:tcPr>
            <w:tcW w:w="280" w:type="pct"/>
            <w:tcBorders>
              <w:top w:val="outset" w:color="auto" w:sz="6" w:space="0"/>
              <w:left w:val="outset" w:color="auto" w:sz="6" w:space="0"/>
              <w:bottom w:val="outset" w:color="auto" w:sz="6" w:space="0"/>
              <w:right w:val="outset" w:color="auto" w:sz="6" w:space="0"/>
            </w:tcBorders>
            <w:vAlign w:val="center"/>
          </w:tcPr>
          <w:p w14:paraId="3939E87B">
            <w:pPr>
              <w:spacing w:line="276" w:lineRule="auto"/>
              <w:ind w:right="-49" w:hanging="113"/>
              <w:jc w:val="center"/>
              <w:rPr>
                <w:rFonts w:ascii="Times New Roman" w:hAnsi="Times New Roman" w:eastAsia="Times New Roman" w:cs="Times New Roman"/>
                <w:color w:val="222222"/>
              </w:rPr>
            </w:pPr>
          </w:p>
        </w:tc>
        <w:tc>
          <w:tcPr>
            <w:tcW w:w="252" w:type="pct"/>
            <w:tcBorders>
              <w:top w:val="outset" w:color="auto" w:sz="6" w:space="0"/>
              <w:left w:val="outset" w:color="auto" w:sz="6" w:space="0"/>
              <w:bottom w:val="outset" w:color="auto" w:sz="6" w:space="0"/>
              <w:right w:val="outset" w:color="auto" w:sz="6" w:space="0"/>
            </w:tcBorders>
            <w:vAlign w:val="center"/>
          </w:tcPr>
          <w:p w14:paraId="7D987EEA">
            <w:pPr>
              <w:spacing w:line="276" w:lineRule="auto"/>
              <w:ind w:right="-49" w:hanging="113"/>
              <w:jc w:val="center"/>
              <w:rPr>
                <w:rFonts w:ascii="Times New Roman" w:hAnsi="Times New Roman" w:eastAsia="Times New Roman" w:cs="Times New Roman"/>
                <w:color w:val="222222"/>
              </w:rPr>
            </w:pPr>
          </w:p>
        </w:tc>
        <w:tc>
          <w:tcPr>
            <w:tcW w:w="263" w:type="pct"/>
            <w:tcBorders>
              <w:top w:val="outset" w:color="auto" w:sz="6" w:space="0"/>
              <w:left w:val="outset" w:color="auto" w:sz="6" w:space="0"/>
              <w:bottom w:val="outset" w:color="auto" w:sz="6" w:space="0"/>
              <w:right w:val="outset" w:color="auto" w:sz="6" w:space="0"/>
            </w:tcBorders>
            <w:vAlign w:val="center"/>
          </w:tcPr>
          <w:p w14:paraId="5E49CBBF">
            <w:pPr>
              <w:spacing w:line="276" w:lineRule="auto"/>
              <w:ind w:right="-49"/>
              <w:jc w:val="center"/>
              <w:rPr>
                <w:rFonts w:ascii="Times New Roman" w:hAnsi="Times New Roman" w:eastAsia="Times New Roman" w:cs="Times New Roman"/>
                <w:color w:val="222222"/>
              </w:rPr>
            </w:pPr>
            <w:r>
              <w:rPr>
                <w:rFonts w:ascii="Times New Roman" w:hAnsi="Times New Roman" w:eastAsia="Times New Roman" w:cs="Times New Roman"/>
                <w:color w:val="222222"/>
              </w:rPr>
              <w:t>3</w:t>
            </w:r>
          </w:p>
        </w:tc>
        <w:tc>
          <w:tcPr>
            <w:tcW w:w="285" w:type="pct"/>
            <w:tcBorders>
              <w:top w:val="outset" w:color="auto" w:sz="6" w:space="0"/>
              <w:left w:val="outset" w:color="auto" w:sz="6" w:space="0"/>
              <w:bottom w:val="outset" w:color="auto" w:sz="6" w:space="0"/>
              <w:right w:val="outset" w:color="auto" w:sz="6" w:space="0"/>
            </w:tcBorders>
            <w:vAlign w:val="center"/>
          </w:tcPr>
          <w:p w14:paraId="501A383A">
            <w:pPr>
              <w:spacing w:line="276" w:lineRule="auto"/>
              <w:ind w:right="-49"/>
              <w:jc w:val="center"/>
              <w:rPr>
                <w:rFonts w:ascii="Times New Roman" w:hAnsi="Times New Roman" w:eastAsia="Times New Roman" w:cs="Times New Roman"/>
                <w:color w:val="222222"/>
              </w:rPr>
            </w:pPr>
            <w:r>
              <w:rPr>
                <w:rFonts w:ascii="Times New Roman" w:hAnsi="Times New Roman" w:eastAsia="Times New Roman" w:cs="Times New Roman"/>
                <w:color w:val="222222"/>
              </w:rPr>
              <w:t>2</w:t>
            </w:r>
          </w:p>
        </w:tc>
        <w:tc>
          <w:tcPr>
            <w:tcW w:w="287" w:type="pct"/>
            <w:tcBorders>
              <w:top w:val="outset" w:color="auto" w:sz="6" w:space="0"/>
              <w:left w:val="outset" w:color="auto" w:sz="6" w:space="0"/>
              <w:bottom w:val="outset" w:color="auto" w:sz="6" w:space="0"/>
              <w:right w:val="outset" w:color="auto" w:sz="6" w:space="0"/>
            </w:tcBorders>
            <w:vAlign w:val="center"/>
          </w:tcPr>
          <w:p w14:paraId="18EBDABF">
            <w:pPr>
              <w:spacing w:line="276" w:lineRule="auto"/>
              <w:ind w:right="-49"/>
              <w:jc w:val="center"/>
              <w:rPr>
                <w:rFonts w:ascii="Times New Roman" w:hAnsi="Times New Roman" w:eastAsia="Times New Roman" w:cs="Times New Roman"/>
                <w:color w:val="222222"/>
              </w:rPr>
            </w:pPr>
            <w:r>
              <w:rPr>
                <w:rFonts w:ascii="Times New Roman" w:hAnsi="Times New Roman" w:eastAsia="Times New Roman" w:cs="Times New Roman"/>
                <w:color w:val="222222"/>
              </w:rPr>
              <w:t>2</w:t>
            </w:r>
          </w:p>
        </w:tc>
        <w:tc>
          <w:tcPr>
            <w:tcW w:w="436" w:type="pct"/>
            <w:tcBorders>
              <w:top w:val="outset" w:color="auto" w:sz="6" w:space="0"/>
              <w:left w:val="outset" w:color="auto" w:sz="6" w:space="0"/>
              <w:bottom w:val="outset" w:color="auto" w:sz="6" w:space="0"/>
              <w:right w:val="outset" w:color="auto" w:sz="6" w:space="0"/>
            </w:tcBorders>
            <w:vAlign w:val="center"/>
          </w:tcPr>
          <w:p w14:paraId="2B33846A">
            <w:pPr>
              <w:spacing w:line="276" w:lineRule="auto"/>
              <w:ind w:right="235"/>
              <w:jc w:val="center"/>
              <w:rPr>
                <w:rFonts w:ascii="Times New Roman" w:hAnsi="Times New Roman" w:eastAsia="Times New Roman" w:cs="Times New Roman"/>
                <w:color w:val="222222"/>
              </w:rPr>
            </w:pPr>
            <w:r>
              <w:rPr>
                <w:rFonts w:ascii="Times New Roman" w:hAnsi="Times New Roman" w:eastAsia="Times New Roman" w:cs="Times New Roman"/>
                <w:color w:val="000000"/>
              </w:rPr>
              <w:t>20%</w:t>
            </w:r>
          </w:p>
        </w:tc>
      </w:tr>
      <w:tr w14:paraId="4ED8BE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22" w:type="pct"/>
            <w:vMerge w:val="continue"/>
            <w:tcBorders>
              <w:left w:val="outset" w:color="auto" w:sz="6" w:space="0"/>
              <w:right w:val="outset" w:color="auto" w:sz="6" w:space="0"/>
            </w:tcBorders>
            <w:vAlign w:val="center"/>
          </w:tcPr>
          <w:p w14:paraId="269B8C0D">
            <w:pPr>
              <w:spacing w:line="276" w:lineRule="auto"/>
              <w:ind w:right="-49"/>
              <w:jc w:val="center"/>
              <w:rPr>
                <w:rFonts w:ascii="Times New Roman" w:hAnsi="Times New Roman" w:eastAsia="Times New Roman" w:cs="Times New Roman"/>
                <w:color w:val="222222"/>
              </w:rPr>
            </w:pPr>
          </w:p>
        </w:tc>
        <w:tc>
          <w:tcPr>
            <w:tcW w:w="659" w:type="pct"/>
            <w:vMerge w:val="continue"/>
            <w:tcBorders>
              <w:left w:val="outset" w:color="auto" w:sz="6" w:space="0"/>
              <w:right w:val="outset" w:color="auto" w:sz="6" w:space="0"/>
            </w:tcBorders>
            <w:vAlign w:val="center"/>
          </w:tcPr>
          <w:p w14:paraId="38589AC7">
            <w:pPr>
              <w:spacing w:line="276" w:lineRule="auto"/>
              <w:ind w:left="-111" w:right="-49" w:firstLine="122"/>
              <w:jc w:val="center"/>
              <w:rPr>
                <w:rFonts w:ascii="Times New Roman" w:hAnsi="Times New Roman" w:eastAsia="Times New Roman" w:cs="Times New Roman"/>
                <w:color w:val="222222"/>
              </w:rPr>
            </w:pPr>
          </w:p>
        </w:tc>
        <w:tc>
          <w:tcPr>
            <w:tcW w:w="694" w:type="pct"/>
            <w:tcBorders>
              <w:top w:val="outset" w:color="auto" w:sz="6" w:space="0"/>
              <w:left w:val="outset" w:color="auto" w:sz="6" w:space="0"/>
              <w:bottom w:val="outset" w:color="auto" w:sz="6" w:space="0"/>
              <w:right w:val="outset" w:color="auto" w:sz="6" w:space="0"/>
            </w:tcBorders>
            <w:vAlign w:val="center"/>
          </w:tcPr>
          <w:p w14:paraId="3A3685C8">
            <w:pPr>
              <w:spacing w:line="276" w:lineRule="auto"/>
              <w:ind w:right="-49"/>
              <w:jc w:val="center"/>
              <w:rPr>
                <w:rFonts w:ascii="Times New Roman" w:hAnsi="Times New Roman" w:eastAsia="Times New Roman" w:cs="Times New Roman"/>
                <w:color w:val="222222"/>
                <w:lang w:val="vi-VN"/>
              </w:rPr>
            </w:pPr>
            <w:r>
              <w:rPr>
                <w:rFonts w:ascii="Times New Roman" w:hAnsi="Times New Roman" w:eastAsia="Times New Roman" w:cs="Times New Roman"/>
                <w:color w:val="000000"/>
              </w:rPr>
              <w:t xml:space="preserve">Bài </w:t>
            </w:r>
            <w:r>
              <w:rPr>
                <w:rFonts w:ascii="Times New Roman" w:hAnsi="Times New Roman" w:eastAsia="Times New Roman" w:cs="Times New Roman"/>
                <w:color w:val="000000"/>
                <w:lang w:val="vi-VN"/>
              </w:rPr>
              <w:t>12: Hệ thống pháp luật và văn bản pháp luật Việt Nam</w:t>
            </w:r>
          </w:p>
        </w:tc>
        <w:tc>
          <w:tcPr>
            <w:tcW w:w="187" w:type="pct"/>
            <w:tcBorders>
              <w:top w:val="outset" w:color="auto" w:sz="6" w:space="0"/>
              <w:left w:val="outset" w:color="auto" w:sz="6" w:space="0"/>
              <w:bottom w:val="outset" w:color="auto" w:sz="6" w:space="0"/>
              <w:right w:val="outset" w:color="auto" w:sz="6" w:space="0"/>
            </w:tcBorders>
            <w:vAlign w:val="center"/>
          </w:tcPr>
          <w:p w14:paraId="58B71A0E">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color w:val="000000"/>
              </w:rPr>
              <w:t>1</w:t>
            </w:r>
          </w:p>
        </w:tc>
        <w:tc>
          <w:tcPr>
            <w:tcW w:w="241" w:type="pct"/>
            <w:tcBorders>
              <w:top w:val="outset" w:color="auto" w:sz="6" w:space="0"/>
              <w:left w:val="outset" w:color="auto" w:sz="6" w:space="0"/>
              <w:bottom w:val="outset" w:color="auto" w:sz="6" w:space="0"/>
              <w:right w:val="outset" w:color="auto" w:sz="6" w:space="0"/>
            </w:tcBorders>
            <w:vAlign w:val="center"/>
          </w:tcPr>
          <w:p w14:paraId="036F611C">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color w:val="000000"/>
              </w:rPr>
              <w:t>1</w:t>
            </w:r>
          </w:p>
        </w:tc>
        <w:tc>
          <w:tcPr>
            <w:tcW w:w="265" w:type="pct"/>
            <w:tcBorders>
              <w:top w:val="outset" w:color="auto" w:sz="6" w:space="0"/>
              <w:left w:val="outset" w:color="auto" w:sz="6" w:space="0"/>
              <w:bottom w:val="outset" w:color="auto" w:sz="6" w:space="0"/>
              <w:right w:val="outset" w:color="auto" w:sz="6" w:space="0"/>
            </w:tcBorders>
            <w:vAlign w:val="center"/>
          </w:tcPr>
          <w:p w14:paraId="62ED105D">
            <w:pPr>
              <w:spacing w:line="276" w:lineRule="auto"/>
              <w:ind w:right="-49" w:hanging="113"/>
              <w:jc w:val="center"/>
              <w:rPr>
                <w:rFonts w:ascii="Times New Roman" w:hAnsi="Times New Roman" w:eastAsia="Times New Roman" w:cs="Times New Roman"/>
                <w:color w:val="222222"/>
                <w:lang w:val="vi-VN"/>
              </w:rPr>
            </w:pPr>
          </w:p>
        </w:tc>
        <w:tc>
          <w:tcPr>
            <w:tcW w:w="194" w:type="pct"/>
            <w:tcBorders>
              <w:top w:val="outset" w:color="auto" w:sz="6" w:space="0"/>
              <w:left w:val="outset" w:color="auto" w:sz="6" w:space="0"/>
              <w:bottom w:val="outset" w:color="auto" w:sz="6" w:space="0"/>
              <w:right w:val="outset" w:color="auto" w:sz="6" w:space="0"/>
            </w:tcBorders>
            <w:vAlign w:val="center"/>
          </w:tcPr>
          <w:p w14:paraId="3B99AB88">
            <w:pPr>
              <w:spacing w:line="276" w:lineRule="auto"/>
              <w:ind w:right="-49" w:hanging="113"/>
              <w:jc w:val="center"/>
              <w:rPr>
                <w:rFonts w:ascii="Times New Roman" w:hAnsi="Times New Roman" w:cs="Times New Roman"/>
                <w:lang w:val="vi-VN"/>
              </w:rPr>
            </w:pPr>
            <w:r>
              <w:rPr>
                <w:rFonts w:ascii="Times New Roman" w:hAnsi="Times New Roman" w:cs="Times New Roman"/>
                <w:lang w:val="vi-VN"/>
              </w:rPr>
              <w:t>1</w:t>
            </w:r>
          </w:p>
        </w:tc>
        <w:tc>
          <w:tcPr>
            <w:tcW w:w="241" w:type="pct"/>
            <w:tcBorders>
              <w:top w:val="outset" w:color="auto" w:sz="6" w:space="0"/>
              <w:left w:val="outset" w:color="auto" w:sz="6" w:space="0"/>
              <w:bottom w:val="outset" w:color="auto" w:sz="6" w:space="0"/>
              <w:right w:val="outset" w:color="auto" w:sz="6" w:space="0"/>
            </w:tcBorders>
            <w:vAlign w:val="center"/>
          </w:tcPr>
          <w:p w14:paraId="115661E4">
            <w:pPr>
              <w:spacing w:line="276" w:lineRule="auto"/>
              <w:ind w:right="-49" w:hanging="113"/>
              <w:jc w:val="center"/>
              <w:rPr>
                <w:rFonts w:ascii="Times New Roman" w:hAnsi="Times New Roman" w:cs="Times New Roman"/>
                <w:lang w:val="vi-VN"/>
              </w:rPr>
            </w:pPr>
            <w:r>
              <w:rPr>
                <w:rFonts w:ascii="Times New Roman" w:hAnsi="Times New Roman" w:cs="Times New Roman"/>
                <w:lang w:val="vi-VN"/>
              </w:rPr>
              <w:t>1</w:t>
            </w:r>
            <w:r>
              <w:rPr>
                <w:rFonts w:ascii="Times New Roman" w:hAnsi="Times New Roman" w:cs="Times New Roman"/>
              </w:rPr>
              <w:t xml:space="preserve"> </w:t>
            </w:r>
          </w:p>
        </w:tc>
        <w:tc>
          <w:tcPr>
            <w:tcW w:w="275" w:type="pct"/>
            <w:tcBorders>
              <w:top w:val="outset" w:color="auto" w:sz="6" w:space="0"/>
              <w:left w:val="outset" w:color="auto" w:sz="6" w:space="0"/>
              <w:bottom w:val="outset" w:color="auto" w:sz="6" w:space="0"/>
              <w:right w:val="outset" w:color="auto" w:sz="6" w:space="0"/>
            </w:tcBorders>
            <w:vAlign w:val="center"/>
          </w:tcPr>
          <w:p w14:paraId="39F6275E">
            <w:pPr>
              <w:spacing w:line="276" w:lineRule="auto"/>
              <w:ind w:right="-49" w:hanging="113"/>
              <w:jc w:val="center"/>
              <w:rPr>
                <w:rFonts w:ascii="Times New Roman" w:hAnsi="Times New Roman" w:cs="Times New Roman"/>
              </w:rPr>
            </w:pPr>
            <w:r>
              <w:rPr>
                <w:rFonts w:ascii="Times New Roman" w:hAnsi="Times New Roman" w:cs="Times New Roman"/>
              </w:rPr>
              <w:t xml:space="preserve">2 </w:t>
            </w:r>
          </w:p>
        </w:tc>
        <w:tc>
          <w:tcPr>
            <w:tcW w:w="211" w:type="pct"/>
            <w:tcBorders>
              <w:top w:val="outset" w:color="auto" w:sz="6" w:space="0"/>
              <w:left w:val="outset" w:color="auto" w:sz="6" w:space="0"/>
              <w:bottom w:val="outset" w:color="auto" w:sz="6" w:space="0"/>
              <w:right w:val="outset" w:color="auto" w:sz="6" w:space="0"/>
            </w:tcBorders>
            <w:vAlign w:val="center"/>
          </w:tcPr>
          <w:p w14:paraId="33511C30">
            <w:pPr>
              <w:spacing w:line="276" w:lineRule="auto"/>
              <w:ind w:right="-49" w:hanging="113"/>
              <w:jc w:val="center"/>
              <w:rPr>
                <w:rFonts w:ascii="Times New Roman" w:hAnsi="Times New Roman" w:eastAsia="Times New Roman" w:cs="Times New Roman"/>
                <w:color w:val="222222"/>
                <w:lang w:val="vi-VN"/>
              </w:rPr>
            </w:pPr>
            <w:r>
              <w:rPr>
                <w:rFonts w:ascii="Times New Roman" w:hAnsi="Times New Roman" w:eastAsia="Times New Roman" w:cs="Times New Roman"/>
                <w:color w:val="000000"/>
              </w:rPr>
              <w:t>1</w:t>
            </w:r>
          </w:p>
        </w:tc>
        <w:tc>
          <w:tcPr>
            <w:tcW w:w="280" w:type="pct"/>
            <w:tcBorders>
              <w:top w:val="outset" w:color="auto" w:sz="6" w:space="0"/>
              <w:left w:val="outset" w:color="auto" w:sz="6" w:space="0"/>
              <w:bottom w:val="outset" w:color="auto" w:sz="6" w:space="0"/>
              <w:right w:val="outset" w:color="auto" w:sz="6" w:space="0"/>
            </w:tcBorders>
            <w:vAlign w:val="center"/>
          </w:tcPr>
          <w:p w14:paraId="49B32B83">
            <w:pPr>
              <w:spacing w:line="276" w:lineRule="auto"/>
              <w:ind w:right="-49" w:hanging="113"/>
              <w:jc w:val="center"/>
              <w:rPr>
                <w:rFonts w:ascii="Times New Roman" w:hAnsi="Times New Roman" w:eastAsia="Times New Roman" w:cs="Times New Roman"/>
                <w:color w:val="222222"/>
                <w:lang w:val="vi-VN"/>
              </w:rPr>
            </w:pPr>
            <w:r>
              <w:rPr>
                <w:rFonts w:ascii="Times New Roman" w:hAnsi="Times New Roman" w:eastAsia="Times New Roman" w:cs="Times New Roman"/>
                <w:color w:val="222222"/>
                <w:lang w:val="vi-VN"/>
              </w:rPr>
              <w:t>1</w:t>
            </w:r>
          </w:p>
        </w:tc>
        <w:tc>
          <w:tcPr>
            <w:tcW w:w="252" w:type="pct"/>
            <w:tcBorders>
              <w:top w:val="outset" w:color="auto" w:sz="6" w:space="0"/>
              <w:left w:val="outset" w:color="auto" w:sz="6" w:space="0"/>
              <w:bottom w:val="outset" w:color="auto" w:sz="6" w:space="0"/>
              <w:right w:val="outset" w:color="auto" w:sz="6" w:space="0"/>
            </w:tcBorders>
            <w:vAlign w:val="center"/>
          </w:tcPr>
          <w:p w14:paraId="799924C4">
            <w:pPr>
              <w:spacing w:line="276" w:lineRule="auto"/>
              <w:ind w:right="-49" w:hanging="113"/>
              <w:jc w:val="center"/>
              <w:rPr>
                <w:rFonts w:ascii="Times New Roman" w:hAnsi="Times New Roman" w:eastAsia="Times New Roman" w:cs="Times New Roman"/>
                <w:color w:val="222222"/>
              </w:rPr>
            </w:pPr>
          </w:p>
        </w:tc>
        <w:tc>
          <w:tcPr>
            <w:tcW w:w="263" w:type="pct"/>
            <w:tcBorders>
              <w:top w:val="outset" w:color="auto" w:sz="6" w:space="0"/>
              <w:left w:val="outset" w:color="auto" w:sz="6" w:space="0"/>
              <w:bottom w:val="outset" w:color="auto" w:sz="6" w:space="0"/>
              <w:right w:val="outset" w:color="auto" w:sz="6" w:space="0"/>
            </w:tcBorders>
            <w:vAlign w:val="center"/>
          </w:tcPr>
          <w:p w14:paraId="03246DCA">
            <w:pPr>
              <w:spacing w:line="276" w:lineRule="auto"/>
              <w:ind w:right="-49"/>
              <w:jc w:val="center"/>
              <w:rPr>
                <w:rFonts w:ascii="Times New Roman" w:hAnsi="Times New Roman" w:eastAsia="Times New Roman" w:cs="Times New Roman"/>
                <w:color w:val="222222"/>
              </w:rPr>
            </w:pPr>
            <w:r>
              <w:rPr>
                <w:rFonts w:ascii="Times New Roman" w:hAnsi="Times New Roman" w:eastAsia="Times New Roman" w:cs="Times New Roman"/>
                <w:color w:val="222222"/>
              </w:rPr>
              <w:t>2</w:t>
            </w:r>
          </w:p>
        </w:tc>
        <w:tc>
          <w:tcPr>
            <w:tcW w:w="285" w:type="pct"/>
            <w:tcBorders>
              <w:top w:val="outset" w:color="auto" w:sz="6" w:space="0"/>
              <w:left w:val="outset" w:color="auto" w:sz="6" w:space="0"/>
              <w:bottom w:val="outset" w:color="auto" w:sz="6" w:space="0"/>
              <w:right w:val="outset" w:color="auto" w:sz="6" w:space="0"/>
            </w:tcBorders>
            <w:vAlign w:val="center"/>
          </w:tcPr>
          <w:p w14:paraId="27949828">
            <w:pPr>
              <w:spacing w:line="276" w:lineRule="auto"/>
              <w:ind w:right="-49"/>
              <w:jc w:val="center"/>
              <w:rPr>
                <w:rFonts w:ascii="Times New Roman" w:hAnsi="Times New Roman" w:eastAsia="Times New Roman" w:cs="Times New Roman"/>
                <w:color w:val="222222"/>
              </w:rPr>
            </w:pPr>
            <w:r>
              <w:rPr>
                <w:rFonts w:ascii="Times New Roman" w:hAnsi="Times New Roman" w:eastAsia="Times New Roman" w:cs="Times New Roman"/>
                <w:color w:val="222222"/>
              </w:rPr>
              <w:t>2</w:t>
            </w:r>
          </w:p>
        </w:tc>
        <w:tc>
          <w:tcPr>
            <w:tcW w:w="287" w:type="pct"/>
            <w:tcBorders>
              <w:top w:val="outset" w:color="auto" w:sz="6" w:space="0"/>
              <w:left w:val="outset" w:color="auto" w:sz="6" w:space="0"/>
              <w:bottom w:val="outset" w:color="auto" w:sz="6" w:space="0"/>
              <w:right w:val="outset" w:color="auto" w:sz="6" w:space="0"/>
            </w:tcBorders>
            <w:vAlign w:val="center"/>
          </w:tcPr>
          <w:p w14:paraId="0A9DEBBC">
            <w:pPr>
              <w:spacing w:line="276" w:lineRule="auto"/>
              <w:ind w:right="-49"/>
              <w:jc w:val="center"/>
              <w:rPr>
                <w:rFonts w:ascii="Times New Roman" w:hAnsi="Times New Roman" w:eastAsia="Times New Roman" w:cs="Times New Roman"/>
                <w:color w:val="222222"/>
              </w:rPr>
            </w:pPr>
            <w:r>
              <w:rPr>
                <w:rFonts w:ascii="Times New Roman" w:hAnsi="Times New Roman" w:eastAsia="Times New Roman" w:cs="Times New Roman"/>
                <w:color w:val="222222"/>
              </w:rPr>
              <w:t>3</w:t>
            </w:r>
          </w:p>
        </w:tc>
        <w:tc>
          <w:tcPr>
            <w:tcW w:w="436" w:type="pct"/>
            <w:tcBorders>
              <w:top w:val="outset" w:color="auto" w:sz="6" w:space="0"/>
              <w:left w:val="outset" w:color="auto" w:sz="6" w:space="0"/>
              <w:bottom w:val="outset" w:color="auto" w:sz="6" w:space="0"/>
              <w:right w:val="outset" w:color="auto" w:sz="6" w:space="0"/>
            </w:tcBorders>
            <w:vAlign w:val="center"/>
          </w:tcPr>
          <w:p w14:paraId="6769546D">
            <w:pPr>
              <w:spacing w:line="276" w:lineRule="auto"/>
              <w:ind w:right="235"/>
              <w:jc w:val="center"/>
              <w:rPr>
                <w:rFonts w:ascii="Times New Roman" w:hAnsi="Times New Roman" w:eastAsia="Times New Roman" w:cs="Times New Roman"/>
                <w:color w:val="222222"/>
              </w:rPr>
            </w:pPr>
            <w:r>
              <w:rPr>
                <w:rFonts w:ascii="Times New Roman" w:hAnsi="Times New Roman" w:eastAsia="Times New Roman" w:cs="Times New Roman"/>
                <w:color w:val="000000"/>
              </w:rPr>
              <w:t>30%</w:t>
            </w:r>
          </w:p>
        </w:tc>
      </w:tr>
      <w:tr w14:paraId="70AF81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22" w:type="pct"/>
            <w:vMerge w:val="continue"/>
            <w:tcBorders>
              <w:left w:val="outset" w:color="auto" w:sz="6" w:space="0"/>
              <w:bottom w:val="outset" w:color="auto" w:sz="6" w:space="0"/>
              <w:right w:val="outset" w:color="auto" w:sz="6" w:space="0"/>
            </w:tcBorders>
            <w:vAlign w:val="center"/>
          </w:tcPr>
          <w:p w14:paraId="6C068EBC">
            <w:pPr>
              <w:spacing w:line="276" w:lineRule="auto"/>
              <w:ind w:right="-49"/>
              <w:jc w:val="center"/>
              <w:rPr>
                <w:rFonts w:ascii="Times New Roman" w:hAnsi="Times New Roman" w:eastAsia="Times New Roman" w:cs="Times New Roman"/>
                <w:color w:val="222222"/>
              </w:rPr>
            </w:pPr>
          </w:p>
        </w:tc>
        <w:tc>
          <w:tcPr>
            <w:tcW w:w="659" w:type="pct"/>
            <w:vMerge w:val="continue"/>
            <w:tcBorders>
              <w:left w:val="outset" w:color="auto" w:sz="6" w:space="0"/>
              <w:bottom w:val="outset" w:color="auto" w:sz="6" w:space="0"/>
              <w:right w:val="outset" w:color="auto" w:sz="6" w:space="0"/>
            </w:tcBorders>
            <w:vAlign w:val="center"/>
          </w:tcPr>
          <w:p w14:paraId="529EB011">
            <w:pPr>
              <w:spacing w:line="276" w:lineRule="auto"/>
              <w:ind w:left="-111" w:right="-49" w:firstLine="122"/>
              <w:jc w:val="center"/>
              <w:rPr>
                <w:rFonts w:ascii="Times New Roman" w:hAnsi="Times New Roman" w:eastAsia="Times New Roman" w:cs="Times New Roman"/>
                <w:color w:val="222222"/>
              </w:rPr>
            </w:pPr>
          </w:p>
        </w:tc>
        <w:tc>
          <w:tcPr>
            <w:tcW w:w="694" w:type="pct"/>
            <w:tcBorders>
              <w:top w:val="outset" w:color="auto" w:sz="6" w:space="0"/>
              <w:left w:val="outset" w:color="auto" w:sz="6" w:space="0"/>
              <w:bottom w:val="outset" w:color="auto" w:sz="6" w:space="0"/>
              <w:right w:val="outset" w:color="auto" w:sz="6" w:space="0"/>
            </w:tcBorders>
            <w:vAlign w:val="center"/>
          </w:tcPr>
          <w:p w14:paraId="2CD55A10">
            <w:pPr>
              <w:spacing w:line="276" w:lineRule="auto"/>
              <w:ind w:right="-49"/>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 xml:space="preserve">Bài 13: </w:t>
            </w:r>
          </w:p>
          <w:p w14:paraId="0FECE225">
            <w:pPr>
              <w:spacing w:line="276" w:lineRule="auto"/>
              <w:ind w:right="-49"/>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Thực hiện pháp luật</w:t>
            </w:r>
          </w:p>
        </w:tc>
        <w:tc>
          <w:tcPr>
            <w:tcW w:w="187" w:type="pct"/>
            <w:tcBorders>
              <w:top w:val="outset" w:color="auto" w:sz="6" w:space="0"/>
              <w:left w:val="outset" w:color="auto" w:sz="6" w:space="0"/>
              <w:bottom w:val="outset" w:color="auto" w:sz="6" w:space="0"/>
              <w:right w:val="outset" w:color="auto" w:sz="6" w:space="0"/>
            </w:tcBorders>
            <w:vAlign w:val="center"/>
          </w:tcPr>
          <w:p w14:paraId="0DAC601D">
            <w:pPr>
              <w:spacing w:line="276" w:lineRule="auto"/>
              <w:ind w:right="-49" w:hanging="113"/>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2</w:t>
            </w:r>
          </w:p>
        </w:tc>
        <w:tc>
          <w:tcPr>
            <w:tcW w:w="241" w:type="pct"/>
            <w:tcBorders>
              <w:top w:val="outset" w:color="auto" w:sz="6" w:space="0"/>
              <w:left w:val="outset" w:color="auto" w:sz="6" w:space="0"/>
              <w:bottom w:val="outset" w:color="auto" w:sz="6" w:space="0"/>
              <w:right w:val="outset" w:color="auto" w:sz="6" w:space="0"/>
            </w:tcBorders>
            <w:vAlign w:val="center"/>
          </w:tcPr>
          <w:p w14:paraId="28EFF4A1">
            <w:pPr>
              <w:spacing w:line="276" w:lineRule="auto"/>
              <w:ind w:right="-49" w:hanging="113"/>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1</w:t>
            </w:r>
          </w:p>
        </w:tc>
        <w:tc>
          <w:tcPr>
            <w:tcW w:w="265" w:type="pct"/>
            <w:tcBorders>
              <w:top w:val="outset" w:color="auto" w:sz="6" w:space="0"/>
              <w:left w:val="outset" w:color="auto" w:sz="6" w:space="0"/>
              <w:bottom w:val="outset" w:color="auto" w:sz="6" w:space="0"/>
              <w:right w:val="outset" w:color="auto" w:sz="6" w:space="0"/>
            </w:tcBorders>
            <w:vAlign w:val="center"/>
          </w:tcPr>
          <w:p w14:paraId="188891E4">
            <w:pPr>
              <w:spacing w:line="276" w:lineRule="auto"/>
              <w:ind w:right="-49" w:hanging="113"/>
              <w:jc w:val="center"/>
              <w:rPr>
                <w:rFonts w:ascii="Times New Roman" w:hAnsi="Times New Roman" w:eastAsia="Times New Roman" w:cs="Times New Roman"/>
                <w:color w:val="222222"/>
                <w:lang w:val="vi-VN"/>
              </w:rPr>
            </w:pPr>
          </w:p>
        </w:tc>
        <w:tc>
          <w:tcPr>
            <w:tcW w:w="194" w:type="pct"/>
            <w:tcBorders>
              <w:top w:val="outset" w:color="auto" w:sz="6" w:space="0"/>
              <w:left w:val="outset" w:color="auto" w:sz="6" w:space="0"/>
              <w:bottom w:val="outset" w:color="auto" w:sz="6" w:space="0"/>
              <w:right w:val="outset" w:color="auto" w:sz="6" w:space="0"/>
            </w:tcBorders>
            <w:vAlign w:val="center"/>
          </w:tcPr>
          <w:p w14:paraId="4A51A3A8">
            <w:pPr>
              <w:spacing w:line="276" w:lineRule="auto"/>
              <w:ind w:right="-49" w:hanging="113"/>
              <w:jc w:val="center"/>
              <w:rPr>
                <w:rFonts w:ascii="Times New Roman" w:hAnsi="Times New Roman" w:cs="Times New Roman"/>
                <w:lang w:val="vi-VN"/>
              </w:rPr>
            </w:pPr>
            <w:r>
              <w:rPr>
                <w:rFonts w:ascii="Times New Roman" w:hAnsi="Times New Roman" w:cs="Times New Roman"/>
                <w:lang w:val="vi-VN"/>
              </w:rPr>
              <w:t>1</w:t>
            </w:r>
          </w:p>
        </w:tc>
        <w:tc>
          <w:tcPr>
            <w:tcW w:w="241" w:type="pct"/>
            <w:tcBorders>
              <w:top w:val="outset" w:color="auto" w:sz="6" w:space="0"/>
              <w:left w:val="outset" w:color="auto" w:sz="6" w:space="0"/>
              <w:bottom w:val="outset" w:color="auto" w:sz="6" w:space="0"/>
              <w:right w:val="outset" w:color="auto" w:sz="6" w:space="0"/>
            </w:tcBorders>
            <w:vAlign w:val="center"/>
          </w:tcPr>
          <w:p w14:paraId="390036FA">
            <w:pPr>
              <w:spacing w:line="276" w:lineRule="auto"/>
              <w:ind w:right="-49" w:hanging="113"/>
              <w:jc w:val="center"/>
              <w:rPr>
                <w:rFonts w:ascii="Times New Roman" w:hAnsi="Times New Roman" w:cs="Times New Roman"/>
                <w:lang w:val="vi-VN"/>
              </w:rPr>
            </w:pPr>
            <w:r>
              <w:rPr>
                <w:rFonts w:ascii="Times New Roman" w:hAnsi="Times New Roman" w:cs="Times New Roman"/>
                <w:lang w:val="vi-VN"/>
              </w:rPr>
              <w:t>1</w:t>
            </w:r>
          </w:p>
        </w:tc>
        <w:tc>
          <w:tcPr>
            <w:tcW w:w="275" w:type="pct"/>
            <w:tcBorders>
              <w:top w:val="outset" w:color="auto" w:sz="6" w:space="0"/>
              <w:left w:val="outset" w:color="auto" w:sz="6" w:space="0"/>
              <w:bottom w:val="outset" w:color="auto" w:sz="6" w:space="0"/>
              <w:right w:val="outset" w:color="auto" w:sz="6" w:space="0"/>
            </w:tcBorders>
            <w:vAlign w:val="center"/>
          </w:tcPr>
          <w:p w14:paraId="5849F195">
            <w:pPr>
              <w:spacing w:line="276" w:lineRule="auto"/>
              <w:ind w:right="-49" w:hanging="113"/>
              <w:jc w:val="center"/>
              <w:rPr>
                <w:rFonts w:ascii="Times New Roman" w:hAnsi="Times New Roman" w:cs="Times New Roman"/>
                <w:lang w:val="vi-VN"/>
              </w:rPr>
            </w:pPr>
            <w:r>
              <w:rPr>
                <w:rFonts w:ascii="Times New Roman" w:hAnsi="Times New Roman" w:cs="Times New Roman"/>
                <w:lang w:val="vi-VN"/>
              </w:rPr>
              <w:t>2</w:t>
            </w:r>
          </w:p>
        </w:tc>
        <w:tc>
          <w:tcPr>
            <w:tcW w:w="211" w:type="pct"/>
            <w:tcBorders>
              <w:top w:val="outset" w:color="auto" w:sz="6" w:space="0"/>
              <w:left w:val="outset" w:color="auto" w:sz="6" w:space="0"/>
              <w:bottom w:val="outset" w:color="auto" w:sz="6" w:space="0"/>
              <w:right w:val="outset" w:color="auto" w:sz="6" w:space="0"/>
            </w:tcBorders>
            <w:vAlign w:val="center"/>
          </w:tcPr>
          <w:p w14:paraId="27C5B606">
            <w:pPr>
              <w:spacing w:line="276" w:lineRule="auto"/>
              <w:ind w:right="-49" w:hanging="113"/>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1</w:t>
            </w:r>
          </w:p>
        </w:tc>
        <w:tc>
          <w:tcPr>
            <w:tcW w:w="280" w:type="pct"/>
            <w:tcBorders>
              <w:top w:val="outset" w:color="auto" w:sz="6" w:space="0"/>
              <w:left w:val="outset" w:color="auto" w:sz="6" w:space="0"/>
              <w:bottom w:val="outset" w:color="auto" w:sz="6" w:space="0"/>
              <w:right w:val="outset" w:color="auto" w:sz="6" w:space="0"/>
            </w:tcBorders>
            <w:vAlign w:val="center"/>
          </w:tcPr>
          <w:p w14:paraId="66E4D64D">
            <w:pPr>
              <w:spacing w:line="276" w:lineRule="auto"/>
              <w:ind w:right="-49" w:hanging="113"/>
              <w:jc w:val="center"/>
              <w:rPr>
                <w:rFonts w:ascii="Times New Roman" w:hAnsi="Times New Roman" w:eastAsia="Times New Roman" w:cs="Times New Roman"/>
                <w:color w:val="000000"/>
                <w:lang w:val="vi-VN"/>
              </w:rPr>
            </w:pPr>
          </w:p>
        </w:tc>
        <w:tc>
          <w:tcPr>
            <w:tcW w:w="252" w:type="pct"/>
            <w:tcBorders>
              <w:top w:val="outset" w:color="auto" w:sz="6" w:space="0"/>
              <w:left w:val="outset" w:color="auto" w:sz="6" w:space="0"/>
              <w:bottom w:val="outset" w:color="auto" w:sz="6" w:space="0"/>
              <w:right w:val="outset" w:color="auto" w:sz="6" w:space="0"/>
            </w:tcBorders>
            <w:vAlign w:val="center"/>
          </w:tcPr>
          <w:p w14:paraId="73FE24CE">
            <w:pPr>
              <w:spacing w:line="276" w:lineRule="auto"/>
              <w:ind w:right="-49" w:hanging="113"/>
              <w:jc w:val="center"/>
              <w:rPr>
                <w:rFonts w:ascii="Times New Roman" w:hAnsi="Times New Roman" w:eastAsia="Times New Roman" w:cs="Times New Roman"/>
                <w:color w:val="222222"/>
                <w:lang w:val="vi-VN"/>
              </w:rPr>
            </w:pPr>
            <w:r>
              <w:rPr>
                <w:rFonts w:ascii="Times New Roman" w:hAnsi="Times New Roman" w:eastAsia="Times New Roman" w:cs="Times New Roman"/>
                <w:color w:val="222222"/>
                <w:lang w:val="vi-VN"/>
              </w:rPr>
              <w:t>1</w:t>
            </w:r>
          </w:p>
        </w:tc>
        <w:tc>
          <w:tcPr>
            <w:tcW w:w="263" w:type="pct"/>
            <w:tcBorders>
              <w:top w:val="outset" w:color="auto" w:sz="6" w:space="0"/>
              <w:left w:val="outset" w:color="auto" w:sz="6" w:space="0"/>
              <w:bottom w:val="outset" w:color="auto" w:sz="6" w:space="0"/>
              <w:right w:val="outset" w:color="auto" w:sz="6" w:space="0"/>
            </w:tcBorders>
            <w:vAlign w:val="center"/>
          </w:tcPr>
          <w:p w14:paraId="77D6F50F">
            <w:pPr>
              <w:spacing w:line="276" w:lineRule="auto"/>
              <w:ind w:right="-49"/>
              <w:jc w:val="center"/>
              <w:rPr>
                <w:rFonts w:ascii="Times New Roman" w:hAnsi="Times New Roman" w:eastAsia="Times New Roman" w:cs="Times New Roman"/>
                <w:color w:val="000000"/>
              </w:rPr>
            </w:pPr>
            <w:r>
              <w:rPr>
                <w:rFonts w:ascii="Times New Roman" w:hAnsi="Times New Roman" w:eastAsia="Times New Roman" w:cs="Times New Roman"/>
                <w:color w:val="000000"/>
              </w:rPr>
              <w:t>3</w:t>
            </w:r>
          </w:p>
        </w:tc>
        <w:tc>
          <w:tcPr>
            <w:tcW w:w="285" w:type="pct"/>
            <w:tcBorders>
              <w:top w:val="outset" w:color="auto" w:sz="6" w:space="0"/>
              <w:left w:val="outset" w:color="auto" w:sz="6" w:space="0"/>
              <w:bottom w:val="outset" w:color="auto" w:sz="6" w:space="0"/>
              <w:right w:val="outset" w:color="auto" w:sz="6" w:space="0"/>
            </w:tcBorders>
            <w:vAlign w:val="center"/>
          </w:tcPr>
          <w:p w14:paraId="0C8434F7">
            <w:pPr>
              <w:spacing w:line="276" w:lineRule="auto"/>
              <w:ind w:right="-49"/>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287" w:type="pct"/>
            <w:tcBorders>
              <w:top w:val="outset" w:color="auto" w:sz="6" w:space="0"/>
              <w:left w:val="outset" w:color="auto" w:sz="6" w:space="0"/>
              <w:bottom w:val="outset" w:color="auto" w:sz="6" w:space="0"/>
              <w:right w:val="outset" w:color="auto" w:sz="6" w:space="0"/>
            </w:tcBorders>
            <w:vAlign w:val="center"/>
          </w:tcPr>
          <w:p w14:paraId="46F0AC97">
            <w:pPr>
              <w:spacing w:line="276" w:lineRule="auto"/>
              <w:ind w:right="-49"/>
              <w:jc w:val="center"/>
              <w:rPr>
                <w:rFonts w:ascii="Times New Roman" w:hAnsi="Times New Roman" w:eastAsia="Times New Roman" w:cs="Times New Roman"/>
                <w:color w:val="000000"/>
              </w:rPr>
            </w:pPr>
            <w:r>
              <w:rPr>
                <w:rFonts w:ascii="Times New Roman" w:hAnsi="Times New Roman" w:eastAsia="Times New Roman" w:cs="Times New Roman"/>
                <w:color w:val="000000"/>
              </w:rPr>
              <w:t>3</w:t>
            </w:r>
          </w:p>
        </w:tc>
        <w:tc>
          <w:tcPr>
            <w:tcW w:w="436" w:type="pct"/>
            <w:tcBorders>
              <w:top w:val="outset" w:color="auto" w:sz="6" w:space="0"/>
              <w:left w:val="outset" w:color="auto" w:sz="6" w:space="0"/>
              <w:bottom w:val="outset" w:color="auto" w:sz="6" w:space="0"/>
              <w:right w:val="outset" w:color="auto" w:sz="6" w:space="0"/>
            </w:tcBorders>
            <w:vAlign w:val="center"/>
          </w:tcPr>
          <w:p w14:paraId="1A19F3ED">
            <w:pPr>
              <w:spacing w:line="276" w:lineRule="auto"/>
              <w:ind w:right="235"/>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30%</w:t>
            </w:r>
          </w:p>
        </w:tc>
      </w:tr>
      <w:tr w14:paraId="002A93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22" w:type="pct"/>
            <w:tcBorders>
              <w:left w:val="outset" w:color="auto" w:sz="6" w:space="0"/>
              <w:bottom w:val="outset" w:color="auto" w:sz="6" w:space="0"/>
              <w:right w:val="outset" w:color="auto" w:sz="6" w:space="0"/>
            </w:tcBorders>
            <w:vAlign w:val="center"/>
          </w:tcPr>
          <w:p w14:paraId="17F95AAE">
            <w:pPr>
              <w:spacing w:line="276" w:lineRule="auto"/>
              <w:ind w:right="-49"/>
              <w:jc w:val="center"/>
              <w:rPr>
                <w:rFonts w:ascii="Times New Roman" w:hAnsi="Times New Roman" w:eastAsia="Times New Roman" w:cs="Times New Roman"/>
                <w:color w:val="222222"/>
                <w:lang w:val="vi-VN"/>
              </w:rPr>
            </w:pPr>
            <w:r>
              <w:rPr>
                <w:rFonts w:ascii="Times New Roman" w:hAnsi="Times New Roman" w:eastAsia="Times New Roman" w:cs="Times New Roman"/>
                <w:color w:val="222222"/>
                <w:lang w:val="vi-VN"/>
              </w:rPr>
              <w:t>2</w:t>
            </w:r>
          </w:p>
        </w:tc>
        <w:tc>
          <w:tcPr>
            <w:tcW w:w="659" w:type="pct"/>
            <w:tcBorders>
              <w:left w:val="outset" w:color="auto" w:sz="6" w:space="0"/>
              <w:bottom w:val="outset" w:color="auto" w:sz="6" w:space="0"/>
              <w:right w:val="outset" w:color="auto" w:sz="6" w:space="0"/>
            </w:tcBorders>
            <w:vAlign w:val="center"/>
          </w:tcPr>
          <w:p w14:paraId="54188593">
            <w:pPr>
              <w:spacing w:line="276" w:lineRule="auto"/>
              <w:ind w:left="-111" w:right="-49" w:firstLine="122"/>
              <w:jc w:val="center"/>
              <w:rPr>
                <w:rFonts w:ascii="Times New Roman" w:hAnsi="Times New Roman" w:eastAsia="Times New Roman" w:cs="Times New Roman"/>
                <w:color w:val="222222"/>
                <w:lang w:val="vi-VN"/>
              </w:rPr>
            </w:pPr>
            <w:r>
              <w:rPr>
                <w:rFonts w:ascii="Times New Roman" w:hAnsi="Times New Roman" w:eastAsia="Times New Roman" w:cs="Times New Roman"/>
                <w:color w:val="222222"/>
              </w:rPr>
              <w:t xml:space="preserve">Chủ đề </w:t>
            </w:r>
            <w:r>
              <w:rPr>
                <w:rFonts w:ascii="Times New Roman" w:hAnsi="Times New Roman" w:eastAsia="Times New Roman" w:cs="Times New Roman"/>
                <w:color w:val="222222"/>
                <w:lang w:val="vi-VN"/>
              </w:rPr>
              <w:t>8:</w:t>
            </w:r>
          </w:p>
          <w:p w14:paraId="4BC9335D">
            <w:pPr>
              <w:spacing w:line="276" w:lineRule="auto"/>
              <w:ind w:right="-49" w:firstLine="113"/>
              <w:jc w:val="center"/>
              <w:rPr>
                <w:rFonts w:ascii="Times New Roman" w:hAnsi="Times New Roman" w:eastAsia="Times New Roman" w:cs="Times New Roman"/>
                <w:color w:val="222222"/>
                <w:lang w:val="vi-VN"/>
              </w:rPr>
            </w:pPr>
            <w:r>
              <w:rPr>
                <w:rFonts w:ascii="Times New Roman" w:hAnsi="Times New Roman" w:eastAsia="Times New Roman" w:cs="Times New Roman"/>
                <w:color w:val="222222"/>
                <w:lang w:val="vi-VN"/>
              </w:rPr>
              <w:t>H</w:t>
            </w:r>
            <w:r>
              <w:rPr>
                <w:rFonts w:ascii="Times New Roman" w:hAnsi="Times New Roman" w:eastAsia="Times New Roman" w:cs="Times New Roman"/>
                <w:color w:val="222222"/>
              </w:rPr>
              <w:t xml:space="preserve">iến pháp nước Cộng hòa xã hội </w:t>
            </w:r>
          </w:p>
          <w:p w14:paraId="00C46442">
            <w:pPr>
              <w:spacing w:line="276" w:lineRule="auto"/>
              <w:ind w:left="-111" w:right="-49" w:firstLine="122"/>
              <w:jc w:val="center"/>
              <w:rPr>
                <w:rFonts w:ascii="Times New Roman" w:hAnsi="Times New Roman" w:eastAsia="Times New Roman" w:cs="Times New Roman"/>
                <w:color w:val="222222"/>
                <w:lang w:val="vi-VN"/>
              </w:rPr>
            </w:pPr>
            <w:r>
              <w:rPr>
                <w:rFonts w:ascii="Times New Roman" w:hAnsi="Times New Roman" w:eastAsia="Times New Roman" w:cs="Times New Roman"/>
                <w:color w:val="222222"/>
              </w:rPr>
              <w:t xml:space="preserve">chủ nghĩa </w:t>
            </w:r>
          </w:p>
          <w:p w14:paraId="0946F9EB">
            <w:pPr>
              <w:spacing w:line="276" w:lineRule="auto"/>
              <w:ind w:left="-111" w:right="-49" w:firstLine="122"/>
              <w:jc w:val="center"/>
              <w:rPr>
                <w:rFonts w:ascii="Times New Roman" w:hAnsi="Times New Roman" w:eastAsia="Times New Roman" w:cs="Times New Roman"/>
                <w:color w:val="222222"/>
              </w:rPr>
            </w:pPr>
            <w:r>
              <w:rPr>
                <w:rFonts w:ascii="Times New Roman" w:hAnsi="Times New Roman" w:eastAsia="Times New Roman" w:cs="Times New Roman"/>
                <w:color w:val="222222"/>
              </w:rPr>
              <w:t>Việt</w:t>
            </w:r>
            <w:r>
              <w:rPr>
                <w:rFonts w:ascii="Times New Roman" w:hAnsi="Times New Roman" w:eastAsia="Times New Roman" w:cs="Times New Roman"/>
                <w:color w:val="222222"/>
                <w:lang w:val="vi-VN"/>
              </w:rPr>
              <w:t xml:space="preserve"> Nam</w:t>
            </w:r>
          </w:p>
        </w:tc>
        <w:tc>
          <w:tcPr>
            <w:tcW w:w="694" w:type="pct"/>
            <w:tcBorders>
              <w:top w:val="outset" w:color="auto" w:sz="6" w:space="0"/>
              <w:left w:val="outset" w:color="auto" w:sz="6" w:space="0"/>
              <w:bottom w:val="outset" w:color="auto" w:sz="6" w:space="0"/>
              <w:right w:val="outset" w:color="auto" w:sz="6" w:space="0"/>
            </w:tcBorders>
            <w:vAlign w:val="center"/>
          </w:tcPr>
          <w:p w14:paraId="02EE59DC">
            <w:pPr>
              <w:spacing w:line="276" w:lineRule="auto"/>
              <w:ind w:right="-49"/>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Bài 14 Giới thiệu về Hiến pháp nước Cộng hòa xã hội chủ nghĩa Việt Nam</w:t>
            </w:r>
          </w:p>
        </w:tc>
        <w:tc>
          <w:tcPr>
            <w:tcW w:w="187" w:type="pct"/>
            <w:tcBorders>
              <w:top w:val="outset" w:color="auto" w:sz="6" w:space="0"/>
              <w:left w:val="outset" w:color="auto" w:sz="6" w:space="0"/>
              <w:bottom w:val="outset" w:color="auto" w:sz="6" w:space="0"/>
              <w:right w:val="outset" w:color="auto" w:sz="6" w:space="0"/>
            </w:tcBorders>
            <w:vAlign w:val="center"/>
          </w:tcPr>
          <w:p w14:paraId="0CF9EF5B">
            <w:pPr>
              <w:spacing w:line="276" w:lineRule="auto"/>
              <w:ind w:right="-49" w:hanging="113"/>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1</w:t>
            </w:r>
          </w:p>
        </w:tc>
        <w:tc>
          <w:tcPr>
            <w:tcW w:w="241" w:type="pct"/>
            <w:tcBorders>
              <w:top w:val="outset" w:color="auto" w:sz="6" w:space="0"/>
              <w:left w:val="outset" w:color="auto" w:sz="6" w:space="0"/>
              <w:bottom w:val="outset" w:color="auto" w:sz="6" w:space="0"/>
              <w:right w:val="outset" w:color="auto" w:sz="6" w:space="0"/>
            </w:tcBorders>
            <w:vAlign w:val="center"/>
          </w:tcPr>
          <w:p w14:paraId="6B602826">
            <w:pPr>
              <w:spacing w:line="276" w:lineRule="auto"/>
              <w:ind w:right="-49" w:hanging="113"/>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1</w:t>
            </w:r>
          </w:p>
        </w:tc>
        <w:tc>
          <w:tcPr>
            <w:tcW w:w="265" w:type="pct"/>
            <w:tcBorders>
              <w:top w:val="outset" w:color="auto" w:sz="6" w:space="0"/>
              <w:left w:val="outset" w:color="auto" w:sz="6" w:space="0"/>
              <w:bottom w:val="outset" w:color="auto" w:sz="6" w:space="0"/>
              <w:right w:val="outset" w:color="auto" w:sz="6" w:space="0"/>
            </w:tcBorders>
            <w:vAlign w:val="center"/>
          </w:tcPr>
          <w:p w14:paraId="62F127D3">
            <w:pPr>
              <w:spacing w:line="276" w:lineRule="auto"/>
              <w:ind w:right="-49" w:hanging="113"/>
              <w:jc w:val="center"/>
              <w:rPr>
                <w:rFonts w:ascii="Times New Roman" w:hAnsi="Times New Roman" w:eastAsia="Times New Roman" w:cs="Times New Roman"/>
                <w:color w:val="222222"/>
                <w:lang w:val="vi-VN"/>
              </w:rPr>
            </w:pPr>
            <w:r>
              <w:rPr>
                <w:rFonts w:ascii="Times New Roman" w:hAnsi="Times New Roman" w:eastAsia="Times New Roman" w:cs="Times New Roman"/>
                <w:color w:val="222222"/>
                <w:lang w:val="vi-VN"/>
              </w:rPr>
              <w:t>1</w:t>
            </w:r>
          </w:p>
        </w:tc>
        <w:tc>
          <w:tcPr>
            <w:tcW w:w="194" w:type="pct"/>
            <w:tcBorders>
              <w:top w:val="outset" w:color="auto" w:sz="6" w:space="0"/>
              <w:left w:val="outset" w:color="auto" w:sz="6" w:space="0"/>
              <w:bottom w:val="outset" w:color="auto" w:sz="6" w:space="0"/>
              <w:right w:val="outset" w:color="auto" w:sz="6" w:space="0"/>
            </w:tcBorders>
            <w:vAlign w:val="center"/>
          </w:tcPr>
          <w:p w14:paraId="5891C3DC">
            <w:pPr>
              <w:spacing w:line="276" w:lineRule="auto"/>
              <w:ind w:right="-49" w:hanging="113"/>
              <w:jc w:val="center"/>
              <w:rPr>
                <w:rFonts w:ascii="Times New Roman" w:hAnsi="Times New Roman" w:cs="Times New Roman"/>
                <w:lang w:val="vi-VN"/>
              </w:rPr>
            </w:pPr>
            <w:r>
              <w:rPr>
                <w:rFonts w:ascii="Times New Roman" w:hAnsi="Times New Roman" w:cs="Times New Roman"/>
                <w:lang w:val="vi-VN"/>
              </w:rPr>
              <w:t>1</w:t>
            </w:r>
          </w:p>
        </w:tc>
        <w:tc>
          <w:tcPr>
            <w:tcW w:w="241" w:type="pct"/>
            <w:tcBorders>
              <w:top w:val="outset" w:color="auto" w:sz="6" w:space="0"/>
              <w:left w:val="outset" w:color="auto" w:sz="6" w:space="0"/>
              <w:bottom w:val="outset" w:color="auto" w:sz="6" w:space="0"/>
              <w:right w:val="outset" w:color="auto" w:sz="6" w:space="0"/>
            </w:tcBorders>
            <w:vAlign w:val="center"/>
          </w:tcPr>
          <w:p w14:paraId="6B13B293">
            <w:pPr>
              <w:spacing w:line="276" w:lineRule="auto"/>
              <w:ind w:right="-49" w:hanging="113"/>
              <w:jc w:val="center"/>
              <w:rPr>
                <w:rFonts w:ascii="Times New Roman" w:hAnsi="Times New Roman" w:cs="Times New Roman"/>
                <w:lang w:val="vi-VN"/>
              </w:rPr>
            </w:pPr>
            <w:r>
              <w:rPr>
                <w:rFonts w:ascii="Times New Roman" w:hAnsi="Times New Roman" w:cs="Times New Roman"/>
                <w:lang w:val="vi-VN"/>
              </w:rPr>
              <w:t>1</w:t>
            </w:r>
          </w:p>
        </w:tc>
        <w:tc>
          <w:tcPr>
            <w:tcW w:w="275" w:type="pct"/>
            <w:tcBorders>
              <w:top w:val="outset" w:color="auto" w:sz="6" w:space="0"/>
              <w:left w:val="outset" w:color="auto" w:sz="6" w:space="0"/>
              <w:bottom w:val="outset" w:color="auto" w:sz="6" w:space="0"/>
              <w:right w:val="outset" w:color="auto" w:sz="6" w:space="0"/>
            </w:tcBorders>
            <w:vAlign w:val="center"/>
          </w:tcPr>
          <w:p w14:paraId="6DB6A191">
            <w:pPr>
              <w:spacing w:line="276" w:lineRule="auto"/>
              <w:ind w:right="-49" w:hanging="113"/>
              <w:jc w:val="center"/>
              <w:rPr>
                <w:rFonts w:ascii="Times New Roman" w:hAnsi="Times New Roman" w:cs="Times New Roman"/>
              </w:rPr>
            </w:pPr>
            <w:r>
              <w:rPr>
                <w:rFonts w:ascii="Times New Roman" w:hAnsi="Times New Roman" w:cs="Times New Roman"/>
              </w:rPr>
              <w:t>1</w:t>
            </w:r>
          </w:p>
        </w:tc>
        <w:tc>
          <w:tcPr>
            <w:tcW w:w="211" w:type="pct"/>
            <w:tcBorders>
              <w:top w:val="outset" w:color="auto" w:sz="6" w:space="0"/>
              <w:left w:val="outset" w:color="auto" w:sz="6" w:space="0"/>
              <w:bottom w:val="outset" w:color="auto" w:sz="6" w:space="0"/>
              <w:right w:val="outset" w:color="auto" w:sz="6" w:space="0"/>
            </w:tcBorders>
            <w:vAlign w:val="center"/>
          </w:tcPr>
          <w:p w14:paraId="126134BC">
            <w:pPr>
              <w:spacing w:line="276" w:lineRule="auto"/>
              <w:ind w:right="-49" w:hanging="113"/>
              <w:jc w:val="center"/>
              <w:rPr>
                <w:rFonts w:ascii="Times New Roman" w:hAnsi="Times New Roman" w:eastAsia="Times New Roman" w:cs="Times New Roman"/>
                <w:color w:val="000000"/>
              </w:rPr>
            </w:pPr>
          </w:p>
        </w:tc>
        <w:tc>
          <w:tcPr>
            <w:tcW w:w="280" w:type="pct"/>
            <w:tcBorders>
              <w:top w:val="outset" w:color="auto" w:sz="6" w:space="0"/>
              <w:left w:val="outset" w:color="auto" w:sz="6" w:space="0"/>
              <w:bottom w:val="outset" w:color="auto" w:sz="6" w:space="0"/>
              <w:right w:val="outset" w:color="auto" w:sz="6" w:space="0"/>
            </w:tcBorders>
            <w:vAlign w:val="center"/>
          </w:tcPr>
          <w:p w14:paraId="3630C9EB">
            <w:pPr>
              <w:spacing w:line="276" w:lineRule="auto"/>
              <w:ind w:right="-49" w:hanging="113"/>
              <w:jc w:val="center"/>
              <w:rPr>
                <w:rFonts w:ascii="Times New Roman" w:hAnsi="Times New Roman" w:eastAsia="Times New Roman" w:cs="Times New Roman"/>
                <w:color w:val="000000"/>
              </w:rPr>
            </w:pPr>
          </w:p>
        </w:tc>
        <w:tc>
          <w:tcPr>
            <w:tcW w:w="252" w:type="pct"/>
            <w:tcBorders>
              <w:top w:val="outset" w:color="auto" w:sz="6" w:space="0"/>
              <w:left w:val="outset" w:color="auto" w:sz="6" w:space="0"/>
              <w:bottom w:val="outset" w:color="auto" w:sz="6" w:space="0"/>
              <w:right w:val="outset" w:color="auto" w:sz="6" w:space="0"/>
            </w:tcBorders>
            <w:vAlign w:val="center"/>
          </w:tcPr>
          <w:p w14:paraId="08BF0A00">
            <w:pPr>
              <w:spacing w:line="276" w:lineRule="auto"/>
              <w:ind w:right="-49" w:hanging="113"/>
              <w:jc w:val="center"/>
              <w:rPr>
                <w:rFonts w:ascii="Times New Roman" w:hAnsi="Times New Roman" w:eastAsia="Times New Roman" w:cs="Times New Roman"/>
                <w:color w:val="222222"/>
              </w:rPr>
            </w:pPr>
          </w:p>
        </w:tc>
        <w:tc>
          <w:tcPr>
            <w:tcW w:w="263" w:type="pct"/>
            <w:tcBorders>
              <w:top w:val="outset" w:color="auto" w:sz="6" w:space="0"/>
              <w:left w:val="outset" w:color="auto" w:sz="6" w:space="0"/>
              <w:bottom w:val="outset" w:color="auto" w:sz="6" w:space="0"/>
              <w:right w:val="outset" w:color="auto" w:sz="6" w:space="0"/>
            </w:tcBorders>
            <w:vAlign w:val="center"/>
          </w:tcPr>
          <w:p w14:paraId="23EF5C5F">
            <w:pPr>
              <w:spacing w:line="276" w:lineRule="auto"/>
              <w:ind w:right="-49"/>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285" w:type="pct"/>
            <w:tcBorders>
              <w:top w:val="outset" w:color="auto" w:sz="6" w:space="0"/>
              <w:left w:val="outset" w:color="auto" w:sz="6" w:space="0"/>
              <w:bottom w:val="outset" w:color="auto" w:sz="6" w:space="0"/>
              <w:right w:val="outset" w:color="auto" w:sz="6" w:space="0"/>
            </w:tcBorders>
            <w:vAlign w:val="center"/>
          </w:tcPr>
          <w:p w14:paraId="30B76F18">
            <w:pPr>
              <w:spacing w:line="276" w:lineRule="auto"/>
              <w:ind w:right="-49"/>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287" w:type="pct"/>
            <w:tcBorders>
              <w:top w:val="outset" w:color="auto" w:sz="6" w:space="0"/>
              <w:left w:val="outset" w:color="auto" w:sz="6" w:space="0"/>
              <w:bottom w:val="outset" w:color="auto" w:sz="6" w:space="0"/>
              <w:right w:val="outset" w:color="auto" w:sz="6" w:space="0"/>
            </w:tcBorders>
            <w:vAlign w:val="center"/>
          </w:tcPr>
          <w:p w14:paraId="082DC99C">
            <w:pPr>
              <w:spacing w:line="276" w:lineRule="auto"/>
              <w:ind w:right="-49"/>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436" w:type="pct"/>
            <w:tcBorders>
              <w:top w:val="outset" w:color="auto" w:sz="6" w:space="0"/>
              <w:left w:val="outset" w:color="auto" w:sz="6" w:space="0"/>
              <w:bottom w:val="outset" w:color="auto" w:sz="6" w:space="0"/>
              <w:right w:val="outset" w:color="auto" w:sz="6" w:space="0"/>
            </w:tcBorders>
            <w:vAlign w:val="center"/>
          </w:tcPr>
          <w:p w14:paraId="5F9C09A3">
            <w:pPr>
              <w:spacing w:line="276" w:lineRule="auto"/>
              <w:ind w:right="235"/>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20%</w:t>
            </w:r>
          </w:p>
        </w:tc>
      </w:tr>
      <w:tr w14:paraId="2958C4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8" w:hRule="atLeast"/>
        </w:trPr>
        <w:tc>
          <w:tcPr>
            <w:tcW w:w="1576" w:type="pct"/>
            <w:gridSpan w:val="3"/>
            <w:tcBorders>
              <w:top w:val="outset" w:color="auto" w:sz="6" w:space="0"/>
              <w:left w:val="outset" w:color="auto" w:sz="6" w:space="0"/>
              <w:bottom w:val="outset" w:color="auto" w:sz="6" w:space="0"/>
              <w:right w:val="outset" w:color="auto" w:sz="6" w:space="0"/>
            </w:tcBorders>
            <w:vAlign w:val="center"/>
          </w:tcPr>
          <w:p w14:paraId="7C5FBA57">
            <w:pPr>
              <w:spacing w:line="276" w:lineRule="auto"/>
              <w:ind w:left="-111" w:right="-49" w:firstLine="122"/>
              <w:jc w:val="center"/>
              <w:rPr>
                <w:rFonts w:ascii="Times New Roman" w:hAnsi="Times New Roman" w:eastAsia="Times New Roman" w:cs="Times New Roman"/>
                <w:color w:val="222222"/>
              </w:rPr>
            </w:pPr>
            <w:r>
              <w:rPr>
                <w:rFonts w:ascii="Times New Roman" w:hAnsi="Times New Roman" w:eastAsia="Times New Roman" w:cs="Times New Roman"/>
                <w:b/>
                <w:bCs/>
                <w:color w:val="000000"/>
              </w:rPr>
              <w:t>Tổng số câu</w:t>
            </w:r>
          </w:p>
        </w:tc>
        <w:tc>
          <w:tcPr>
            <w:tcW w:w="187" w:type="pct"/>
            <w:tcBorders>
              <w:top w:val="outset" w:color="auto" w:sz="6" w:space="0"/>
              <w:left w:val="outset" w:color="auto" w:sz="6" w:space="0"/>
              <w:bottom w:val="outset" w:color="auto" w:sz="6" w:space="0"/>
              <w:right w:val="outset" w:color="auto" w:sz="6" w:space="0"/>
            </w:tcBorders>
            <w:vAlign w:val="center"/>
          </w:tcPr>
          <w:p w14:paraId="7F7C8F5E">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color w:val="000000"/>
              </w:rPr>
              <w:t>6</w:t>
            </w:r>
          </w:p>
        </w:tc>
        <w:tc>
          <w:tcPr>
            <w:tcW w:w="241" w:type="pct"/>
            <w:tcBorders>
              <w:top w:val="outset" w:color="auto" w:sz="6" w:space="0"/>
              <w:left w:val="outset" w:color="auto" w:sz="6" w:space="0"/>
              <w:bottom w:val="outset" w:color="auto" w:sz="6" w:space="0"/>
              <w:right w:val="outset" w:color="auto" w:sz="6" w:space="0"/>
            </w:tcBorders>
            <w:vAlign w:val="center"/>
          </w:tcPr>
          <w:p w14:paraId="689509CC">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color w:val="000000"/>
              </w:rPr>
              <w:t>4</w:t>
            </w:r>
          </w:p>
        </w:tc>
        <w:tc>
          <w:tcPr>
            <w:tcW w:w="265" w:type="pct"/>
            <w:tcBorders>
              <w:top w:val="outset" w:color="auto" w:sz="6" w:space="0"/>
              <w:left w:val="outset" w:color="auto" w:sz="6" w:space="0"/>
              <w:bottom w:val="outset" w:color="auto" w:sz="6" w:space="0"/>
              <w:right w:val="outset" w:color="auto" w:sz="6" w:space="0"/>
            </w:tcBorders>
            <w:vAlign w:val="center"/>
          </w:tcPr>
          <w:p w14:paraId="38A5D2AB">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color w:val="000000"/>
              </w:rPr>
              <w:t>2</w:t>
            </w:r>
          </w:p>
        </w:tc>
        <w:tc>
          <w:tcPr>
            <w:tcW w:w="194" w:type="pct"/>
            <w:tcBorders>
              <w:top w:val="outset" w:color="auto" w:sz="6" w:space="0"/>
              <w:left w:val="outset" w:color="auto" w:sz="6" w:space="0"/>
              <w:bottom w:val="outset" w:color="auto" w:sz="6" w:space="0"/>
              <w:right w:val="outset" w:color="auto" w:sz="6" w:space="0"/>
            </w:tcBorders>
            <w:vAlign w:val="center"/>
          </w:tcPr>
          <w:p w14:paraId="4C8FB1C1">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color w:val="000000"/>
              </w:rPr>
              <w:t>4</w:t>
            </w:r>
          </w:p>
        </w:tc>
        <w:tc>
          <w:tcPr>
            <w:tcW w:w="241" w:type="pct"/>
            <w:tcBorders>
              <w:top w:val="outset" w:color="auto" w:sz="6" w:space="0"/>
              <w:left w:val="outset" w:color="auto" w:sz="6" w:space="0"/>
              <w:bottom w:val="outset" w:color="auto" w:sz="6" w:space="0"/>
              <w:right w:val="outset" w:color="auto" w:sz="6" w:space="0"/>
            </w:tcBorders>
            <w:vAlign w:val="center"/>
          </w:tcPr>
          <w:p w14:paraId="3FA30577">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color w:val="000000"/>
              </w:rPr>
              <w:t>4</w:t>
            </w:r>
          </w:p>
        </w:tc>
        <w:tc>
          <w:tcPr>
            <w:tcW w:w="275" w:type="pct"/>
            <w:tcBorders>
              <w:top w:val="outset" w:color="auto" w:sz="6" w:space="0"/>
              <w:left w:val="outset" w:color="auto" w:sz="6" w:space="0"/>
              <w:bottom w:val="outset" w:color="auto" w:sz="6" w:space="0"/>
              <w:right w:val="outset" w:color="auto" w:sz="6" w:space="0"/>
            </w:tcBorders>
            <w:vAlign w:val="center"/>
          </w:tcPr>
          <w:p w14:paraId="6C158397">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color w:val="000000"/>
              </w:rPr>
              <w:t>8</w:t>
            </w:r>
          </w:p>
        </w:tc>
        <w:tc>
          <w:tcPr>
            <w:tcW w:w="211" w:type="pct"/>
            <w:tcBorders>
              <w:top w:val="outset" w:color="auto" w:sz="6" w:space="0"/>
              <w:left w:val="outset" w:color="auto" w:sz="6" w:space="0"/>
              <w:bottom w:val="outset" w:color="auto" w:sz="6" w:space="0"/>
              <w:right w:val="outset" w:color="auto" w:sz="6" w:space="0"/>
            </w:tcBorders>
            <w:vAlign w:val="center"/>
          </w:tcPr>
          <w:p w14:paraId="10661E23">
            <w:pPr>
              <w:spacing w:line="276" w:lineRule="auto"/>
              <w:ind w:right="-49"/>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2</w:t>
            </w:r>
          </w:p>
        </w:tc>
        <w:tc>
          <w:tcPr>
            <w:tcW w:w="280" w:type="pct"/>
            <w:tcBorders>
              <w:top w:val="outset" w:color="auto" w:sz="6" w:space="0"/>
              <w:left w:val="outset" w:color="auto" w:sz="6" w:space="0"/>
              <w:bottom w:val="outset" w:color="auto" w:sz="6" w:space="0"/>
              <w:right w:val="outset" w:color="auto" w:sz="6" w:space="0"/>
            </w:tcBorders>
            <w:vAlign w:val="center"/>
          </w:tcPr>
          <w:p w14:paraId="389ED5F2">
            <w:pPr>
              <w:spacing w:line="276" w:lineRule="auto"/>
              <w:ind w:right="-49" w:hanging="113"/>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rPr>
              <w:t>1</w:t>
            </w:r>
          </w:p>
        </w:tc>
        <w:tc>
          <w:tcPr>
            <w:tcW w:w="252" w:type="pct"/>
            <w:tcBorders>
              <w:top w:val="outset" w:color="auto" w:sz="6" w:space="0"/>
              <w:left w:val="outset" w:color="auto" w:sz="6" w:space="0"/>
              <w:bottom w:val="outset" w:color="auto" w:sz="6" w:space="0"/>
              <w:right w:val="outset" w:color="auto" w:sz="6" w:space="0"/>
            </w:tcBorders>
            <w:vAlign w:val="center"/>
          </w:tcPr>
          <w:p w14:paraId="4082655A">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color w:val="000000"/>
              </w:rPr>
              <w:t>1</w:t>
            </w:r>
          </w:p>
          <w:p w14:paraId="65770FA0">
            <w:pPr>
              <w:spacing w:line="276" w:lineRule="auto"/>
              <w:ind w:right="-49" w:hanging="113"/>
              <w:jc w:val="center"/>
              <w:rPr>
                <w:rFonts w:ascii="Times New Roman" w:hAnsi="Times New Roman" w:eastAsia="Times New Roman" w:cs="Times New Roman"/>
                <w:color w:val="222222"/>
              </w:rPr>
            </w:pPr>
          </w:p>
        </w:tc>
        <w:tc>
          <w:tcPr>
            <w:tcW w:w="263" w:type="pct"/>
            <w:tcBorders>
              <w:top w:val="outset" w:color="auto" w:sz="6" w:space="0"/>
              <w:left w:val="outset" w:color="auto" w:sz="6" w:space="0"/>
              <w:bottom w:val="outset" w:color="auto" w:sz="6" w:space="0"/>
              <w:right w:val="outset" w:color="auto" w:sz="6" w:space="0"/>
            </w:tcBorders>
            <w:vAlign w:val="center"/>
          </w:tcPr>
          <w:p w14:paraId="239F567A">
            <w:pPr>
              <w:spacing w:line="276" w:lineRule="auto"/>
              <w:ind w:right="-49"/>
              <w:jc w:val="center"/>
              <w:rPr>
                <w:rFonts w:ascii="Times New Roman" w:hAnsi="Times New Roman" w:eastAsia="Times New Roman" w:cs="Times New Roman"/>
                <w:color w:val="222222"/>
              </w:rPr>
            </w:pPr>
            <w:r>
              <w:rPr>
                <w:rFonts w:ascii="Times New Roman" w:hAnsi="Times New Roman" w:eastAsia="Times New Roman" w:cs="Times New Roman"/>
                <w:color w:val="222222"/>
              </w:rPr>
              <w:t>10</w:t>
            </w:r>
          </w:p>
        </w:tc>
        <w:tc>
          <w:tcPr>
            <w:tcW w:w="285" w:type="pct"/>
            <w:tcBorders>
              <w:top w:val="outset" w:color="auto" w:sz="6" w:space="0"/>
              <w:left w:val="outset" w:color="auto" w:sz="6" w:space="0"/>
              <w:bottom w:val="outset" w:color="auto" w:sz="6" w:space="0"/>
              <w:right w:val="outset" w:color="auto" w:sz="6" w:space="0"/>
            </w:tcBorders>
            <w:vAlign w:val="center"/>
          </w:tcPr>
          <w:p w14:paraId="32C548A2">
            <w:pPr>
              <w:spacing w:line="276" w:lineRule="auto"/>
              <w:ind w:right="-49"/>
              <w:jc w:val="center"/>
              <w:rPr>
                <w:rFonts w:ascii="Times New Roman" w:hAnsi="Times New Roman" w:eastAsia="Times New Roman" w:cs="Times New Roman"/>
                <w:color w:val="222222"/>
              </w:rPr>
            </w:pPr>
            <w:r>
              <w:rPr>
                <w:rFonts w:ascii="Times New Roman" w:hAnsi="Times New Roman" w:eastAsia="Times New Roman" w:cs="Times New Roman"/>
                <w:color w:val="222222"/>
              </w:rPr>
              <w:t>8</w:t>
            </w:r>
          </w:p>
        </w:tc>
        <w:tc>
          <w:tcPr>
            <w:tcW w:w="287" w:type="pct"/>
            <w:tcBorders>
              <w:top w:val="outset" w:color="auto" w:sz="6" w:space="0"/>
              <w:left w:val="outset" w:color="auto" w:sz="6" w:space="0"/>
              <w:bottom w:val="outset" w:color="auto" w:sz="6" w:space="0"/>
              <w:right w:val="outset" w:color="auto" w:sz="6" w:space="0"/>
            </w:tcBorders>
            <w:vAlign w:val="center"/>
          </w:tcPr>
          <w:p w14:paraId="55803F2C">
            <w:pPr>
              <w:spacing w:line="276" w:lineRule="auto"/>
              <w:ind w:right="-49"/>
              <w:jc w:val="center"/>
              <w:rPr>
                <w:rFonts w:ascii="Times New Roman" w:hAnsi="Times New Roman" w:eastAsia="Times New Roman" w:cs="Times New Roman"/>
                <w:color w:val="222222"/>
              </w:rPr>
            </w:pPr>
            <w:r>
              <w:rPr>
                <w:rFonts w:ascii="Times New Roman" w:hAnsi="Times New Roman" w:eastAsia="Times New Roman" w:cs="Times New Roman"/>
                <w:color w:val="222222"/>
              </w:rPr>
              <w:t>10</w:t>
            </w:r>
          </w:p>
        </w:tc>
        <w:tc>
          <w:tcPr>
            <w:tcW w:w="436" w:type="pct"/>
            <w:tcBorders>
              <w:top w:val="outset" w:color="auto" w:sz="6" w:space="0"/>
              <w:left w:val="outset" w:color="auto" w:sz="6" w:space="0"/>
              <w:bottom w:val="outset" w:color="auto" w:sz="6" w:space="0"/>
              <w:right w:val="outset" w:color="auto" w:sz="6" w:space="0"/>
            </w:tcBorders>
            <w:vAlign w:val="center"/>
          </w:tcPr>
          <w:p w14:paraId="34047066">
            <w:pPr>
              <w:spacing w:line="276" w:lineRule="auto"/>
              <w:ind w:right="235"/>
              <w:jc w:val="center"/>
              <w:rPr>
                <w:rFonts w:ascii="Times New Roman" w:hAnsi="Times New Roman" w:eastAsia="Times New Roman" w:cs="Times New Roman"/>
                <w:color w:val="222222"/>
              </w:rPr>
            </w:pPr>
            <w:r>
              <w:rPr>
                <w:rFonts w:ascii="Times New Roman" w:hAnsi="Times New Roman" w:eastAsia="Times New Roman" w:cs="Times New Roman"/>
                <w:color w:val="222222"/>
              </w:rPr>
              <w:t>100</w:t>
            </w:r>
          </w:p>
        </w:tc>
      </w:tr>
      <w:tr w14:paraId="431B99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576" w:type="pct"/>
            <w:gridSpan w:val="3"/>
            <w:tcBorders>
              <w:top w:val="outset" w:color="auto" w:sz="6" w:space="0"/>
              <w:left w:val="outset" w:color="auto" w:sz="6" w:space="0"/>
              <w:bottom w:val="outset" w:color="auto" w:sz="6" w:space="0"/>
              <w:right w:val="outset" w:color="auto" w:sz="6" w:space="0"/>
            </w:tcBorders>
            <w:vAlign w:val="center"/>
          </w:tcPr>
          <w:p w14:paraId="4D80254E">
            <w:pPr>
              <w:spacing w:line="276" w:lineRule="auto"/>
              <w:ind w:left="-111" w:right="-49" w:firstLine="122"/>
              <w:jc w:val="center"/>
              <w:rPr>
                <w:rFonts w:ascii="Times New Roman" w:hAnsi="Times New Roman" w:eastAsia="Times New Roman" w:cs="Times New Roman"/>
                <w:color w:val="222222"/>
              </w:rPr>
            </w:pPr>
            <w:r>
              <w:rPr>
                <w:rFonts w:ascii="Times New Roman" w:hAnsi="Times New Roman" w:eastAsia="Times New Roman" w:cs="Times New Roman"/>
                <w:b/>
                <w:bCs/>
                <w:color w:val="000000"/>
              </w:rPr>
              <w:t>Tổng số điểm</w:t>
            </w:r>
          </w:p>
        </w:tc>
        <w:tc>
          <w:tcPr>
            <w:tcW w:w="693" w:type="pct"/>
            <w:gridSpan w:val="3"/>
            <w:tcBorders>
              <w:top w:val="outset" w:color="auto" w:sz="6" w:space="0"/>
              <w:left w:val="outset" w:color="auto" w:sz="6" w:space="0"/>
              <w:bottom w:val="outset" w:color="auto" w:sz="6" w:space="0"/>
              <w:right w:val="outset" w:color="auto" w:sz="6" w:space="0"/>
            </w:tcBorders>
            <w:vAlign w:val="center"/>
          </w:tcPr>
          <w:p w14:paraId="48240657">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color w:val="000000"/>
              </w:rPr>
              <w:t>3,0</w:t>
            </w:r>
          </w:p>
        </w:tc>
        <w:tc>
          <w:tcPr>
            <w:tcW w:w="711" w:type="pct"/>
            <w:gridSpan w:val="3"/>
            <w:tcBorders>
              <w:top w:val="outset" w:color="auto" w:sz="6" w:space="0"/>
              <w:left w:val="outset" w:color="auto" w:sz="6" w:space="0"/>
              <w:bottom w:val="outset" w:color="auto" w:sz="6" w:space="0"/>
              <w:right w:val="outset" w:color="auto" w:sz="6" w:space="0"/>
            </w:tcBorders>
            <w:vAlign w:val="center"/>
          </w:tcPr>
          <w:p w14:paraId="29140BC0">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color w:val="000000"/>
              </w:rPr>
              <w:t>4,0</w:t>
            </w:r>
          </w:p>
        </w:tc>
        <w:tc>
          <w:tcPr>
            <w:tcW w:w="744" w:type="pct"/>
            <w:gridSpan w:val="3"/>
            <w:tcBorders>
              <w:top w:val="outset" w:color="auto" w:sz="6" w:space="0"/>
              <w:left w:val="outset" w:color="auto" w:sz="6" w:space="0"/>
              <w:bottom w:val="outset" w:color="auto" w:sz="6" w:space="0"/>
              <w:right w:val="outset" w:color="auto" w:sz="6" w:space="0"/>
            </w:tcBorders>
            <w:vAlign w:val="center"/>
          </w:tcPr>
          <w:p w14:paraId="01139DEB">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color w:val="000000"/>
              </w:rPr>
              <w:t>3,0</w:t>
            </w:r>
          </w:p>
        </w:tc>
        <w:tc>
          <w:tcPr>
            <w:tcW w:w="263" w:type="pct"/>
            <w:tcBorders>
              <w:top w:val="outset" w:color="auto" w:sz="6" w:space="0"/>
              <w:left w:val="outset" w:color="auto" w:sz="6" w:space="0"/>
              <w:bottom w:val="outset" w:color="auto" w:sz="6" w:space="0"/>
              <w:right w:val="outset" w:color="auto" w:sz="6" w:space="0"/>
            </w:tcBorders>
            <w:vAlign w:val="center"/>
          </w:tcPr>
          <w:p w14:paraId="689DF9B0">
            <w:pPr>
              <w:spacing w:line="276" w:lineRule="auto"/>
              <w:ind w:right="-49"/>
              <w:jc w:val="center"/>
              <w:rPr>
                <w:rFonts w:ascii="Times New Roman" w:hAnsi="Times New Roman" w:eastAsia="Times New Roman" w:cs="Times New Roman"/>
                <w:color w:val="222222"/>
              </w:rPr>
            </w:pPr>
            <w:r>
              <w:rPr>
                <w:rFonts w:ascii="Times New Roman" w:hAnsi="Times New Roman" w:eastAsia="Times New Roman" w:cs="Times New Roman"/>
                <w:color w:val="000000"/>
              </w:rPr>
              <w:t>4,0</w:t>
            </w:r>
          </w:p>
        </w:tc>
        <w:tc>
          <w:tcPr>
            <w:tcW w:w="285" w:type="pct"/>
            <w:tcBorders>
              <w:top w:val="outset" w:color="auto" w:sz="6" w:space="0"/>
              <w:left w:val="outset" w:color="auto" w:sz="6" w:space="0"/>
              <w:bottom w:val="outset" w:color="auto" w:sz="6" w:space="0"/>
              <w:right w:val="outset" w:color="auto" w:sz="6" w:space="0"/>
            </w:tcBorders>
            <w:vAlign w:val="center"/>
          </w:tcPr>
          <w:p w14:paraId="0F80D36C">
            <w:pPr>
              <w:spacing w:line="276" w:lineRule="auto"/>
              <w:ind w:right="-49"/>
              <w:jc w:val="center"/>
              <w:rPr>
                <w:rFonts w:ascii="Times New Roman" w:hAnsi="Times New Roman" w:eastAsia="Times New Roman" w:cs="Times New Roman"/>
                <w:color w:val="222222"/>
              </w:rPr>
            </w:pPr>
            <w:r>
              <w:rPr>
                <w:rFonts w:ascii="Times New Roman" w:hAnsi="Times New Roman" w:eastAsia="Times New Roman" w:cs="Times New Roman"/>
                <w:color w:val="000000"/>
              </w:rPr>
              <w:t>3,0</w:t>
            </w:r>
          </w:p>
        </w:tc>
        <w:tc>
          <w:tcPr>
            <w:tcW w:w="287" w:type="pct"/>
            <w:tcBorders>
              <w:top w:val="outset" w:color="auto" w:sz="6" w:space="0"/>
              <w:left w:val="outset" w:color="auto" w:sz="6" w:space="0"/>
              <w:bottom w:val="outset" w:color="auto" w:sz="6" w:space="0"/>
              <w:right w:val="outset" w:color="auto" w:sz="6" w:space="0"/>
            </w:tcBorders>
            <w:vAlign w:val="center"/>
          </w:tcPr>
          <w:p w14:paraId="5C3B8630">
            <w:pPr>
              <w:spacing w:line="276" w:lineRule="auto"/>
              <w:ind w:right="-49"/>
              <w:jc w:val="center"/>
              <w:rPr>
                <w:rFonts w:ascii="Times New Roman" w:hAnsi="Times New Roman" w:eastAsia="Times New Roman" w:cs="Times New Roman"/>
                <w:color w:val="222222"/>
              </w:rPr>
            </w:pPr>
            <w:r>
              <w:rPr>
                <w:rFonts w:ascii="Times New Roman" w:hAnsi="Times New Roman" w:eastAsia="Times New Roman" w:cs="Times New Roman"/>
                <w:color w:val="000000"/>
              </w:rPr>
              <w:t>3,0</w:t>
            </w:r>
          </w:p>
        </w:tc>
        <w:tc>
          <w:tcPr>
            <w:tcW w:w="436" w:type="pct"/>
            <w:tcBorders>
              <w:top w:val="outset" w:color="auto" w:sz="6" w:space="0"/>
              <w:left w:val="outset" w:color="auto" w:sz="6" w:space="0"/>
              <w:bottom w:val="outset" w:color="auto" w:sz="6" w:space="0"/>
              <w:right w:val="outset" w:color="auto" w:sz="6" w:space="0"/>
            </w:tcBorders>
            <w:vAlign w:val="center"/>
          </w:tcPr>
          <w:p w14:paraId="7297C2DD">
            <w:pPr>
              <w:spacing w:line="276" w:lineRule="auto"/>
              <w:ind w:right="235"/>
              <w:jc w:val="center"/>
              <w:rPr>
                <w:rFonts w:ascii="Times New Roman" w:hAnsi="Times New Roman" w:eastAsia="Times New Roman" w:cs="Times New Roman"/>
                <w:color w:val="222222"/>
              </w:rPr>
            </w:pPr>
            <w:r>
              <w:rPr>
                <w:rFonts w:ascii="Times New Roman" w:hAnsi="Times New Roman" w:eastAsia="Times New Roman" w:cs="Times New Roman"/>
                <w:color w:val="222222"/>
              </w:rPr>
              <w:t>10</w:t>
            </w:r>
          </w:p>
        </w:tc>
      </w:tr>
      <w:tr w14:paraId="6F4AFA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576" w:type="pct"/>
            <w:gridSpan w:val="3"/>
            <w:tcBorders>
              <w:top w:val="outset" w:color="auto" w:sz="6" w:space="0"/>
              <w:left w:val="outset" w:color="auto" w:sz="6" w:space="0"/>
              <w:bottom w:val="outset" w:color="auto" w:sz="6" w:space="0"/>
              <w:right w:val="outset" w:color="auto" w:sz="6" w:space="0"/>
            </w:tcBorders>
            <w:vAlign w:val="center"/>
          </w:tcPr>
          <w:p w14:paraId="14EC62C7">
            <w:pPr>
              <w:spacing w:line="276" w:lineRule="auto"/>
              <w:ind w:left="-111" w:right="-49" w:firstLine="122"/>
              <w:jc w:val="center"/>
              <w:rPr>
                <w:rFonts w:ascii="Times New Roman" w:hAnsi="Times New Roman" w:eastAsia="Times New Roman" w:cs="Times New Roman"/>
                <w:color w:val="222222"/>
              </w:rPr>
            </w:pPr>
            <w:r>
              <w:rPr>
                <w:rFonts w:ascii="Times New Roman" w:hAnsi="Times New Roman" w:eastAsia="Times New Roman" w:cs="Times New Roman"/>
                <w:b/>
                <w:bCs/>
                <w:color w:val="000000"/>
              </w:rPr>
              <w:t>Tỉ lệ %</w:t>
            </w:r>
          </w:p>
        </w:tc>
        <w:tc>
          <w:tcPr>
            <w:tcW w:w="693" w:type="pct"/>
            <w:gridSpan w:val="3"/>
            <w:tcBorders>
              <w:top w:val="outset" w:color="auto" w:sz="6" w:space="0"/>
              <w:left w:val="outset" w:color="auto" w:sz="6" w:space="0"/>
              <w:bottom w:val="outset" w:color="auto" w:sz="6" w:space="0"/>
              <w:right w:val="outset" w:color="auto" w:sz="6" w:space="0"/>
            </w:tcBorders>
            <w:vAlign w:val="center"/>
          </w:tcPr>
          <w:p w14:paraId="4B962BAF">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color w:val="000000"/>
              </w:rPr>
              <w:t>30</w:t>
            </w:r>
          </w:p>
        </w:tc>
        <w:tc>
          <w:tcPr>
            <w:tcW w:w="711" w:type="pct"/>
            <w:gridSpan w:val="3"/>
            <w:tcBorders>
              <w:top w:val="outset" w:color="auto" w:sz="6" w:space="0"/>
              <w:left w:val="outset" w:color="auto" w:sz="6" w:space="0"/>
              <w:bottom w:val="outset" w:color="auto" w:sz="6" w:space="0"/>
              <w:right w:val="outset" w:color="auto" w:sz="6" w:space="0"/>
            </w:tcBorders>
            <w:vAlign w:val="center"/>
          </w:tcPr>
          <w:p w14:paraId="5B16A5AD">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color w:val="000000"/>
              </w:rPr>
              <w:t>40</w:t>
            </w:r>
          </w:p>
        </w:tc>
        <w:tc>
          <w:tcPr>
            <w:tcW w:w="744" w:type="pct"/>
            <w:gridSpan w:val="3"/>
            <w:tcBorders>
              <w:top w:val="outset" w:color="auto" w:sz="6" w:space="0"/>
              <w:left w:val="outset" w:color="auto" w:sz="6" w:space="0"/>
              <w:bottom w:val="outset" w:color="auto" w:sz="6" w:space="0"/>
              <w:right w:val="outset" w:color="auto" w:sz="6" w:space="0"/>
            </w:tcBorders>
            <w:vAlign w:val="center"/>
          </w:tcPr>
          <w:p w14:paraId="0EDEB42B">
            <w:pPr>
              <w:spacing w:line="276" w:lineRule="auto"/>
              <w:ind w:right="-49" w:hanging="113"/>
              <w:jc w:val="center"/>
              <w:rPr>
                <w:rFonts w:ascii="Times New Roman" w:hAnsi="Times New Roman" w:eastAsia="Times New Roman" w:cs="Times New Roman"/>
                <w:color w:val="222222"/>
              </w:rPr>
            </w:pPr>
            <w:r>
              <w:rPr>
                <w:rFonts w:ascii="Times New Roman" w:hAnsi="Times New Roman" w:eastAsia="Times New Roman" w:cs="Times New Roman"/>
                <w:color w:val="000000"/>
              </w:rPr>
              <w:t>30</w:t>
            </w:r>
          </w:p>
        </w:tc>
        <w:tc>
          <w:tcPr>
            <w:tcW w:w="263" w:type="pct"/>
            <w:tcBorders>
              <w:top w:val="outset" w:color="auto" w:sz="6" w:space="0"/>
              <w:left w:val="outset" w:color="auto" w:sz="6" w:space="0"/>
              <w:bottom w:val="outset" w:color="auto" w:sz="6" w:space="0"/>
              <w:right w:val="outset" w:color="auto" w:sz="6" w:space="0"/>
            </w:tcBorders>
            <w:vAlign w:val="center"/>
          </w:tcPr>
          <w:p w14:paraId="10B292B1">
            <w:pPr>
              <w:spacing w:line="276" w:lineRule="auto"/>
              <w:ind w:right="-49"/>
              <w:jc w:val="center"/>
              <w:rPr>
                <w:rFonts w:ascii="Times New Roman" w:hAnsi="Times New Roman" w:eastAsia="Times New Roman" w:cs="Times New Roman"/>
                <w:color w:val="222222"/>
              </w:rPr>
            </w:pPr>
            <w:r>
              <w:rPr>
                <w:rFonts w:ascii="Times New Roman" w:hAnsi="Times New Roman" w:eastAsia="Times New Roman" w:cs="Times New Roman"/>
                <w:color w:val="000000"/>
              </w:rPr>
              <w:t>40</w:t>
            </w:r>
          </w:p>
        </w:tc>
        <w:tc>
          <w:tcPr>
            <w:tcW w:w="285" w:type="pct"/>
            <w:tcBorders>
              <w:top w:val="outset" w:color="auto" w:sz="6" w:space="0"/>
              <w:left w:val="outset" w:color="auto" w:sz="6" w:space="0"/>
              <w:bottom w:val="outset" w:color="auto" w:sz="6" w:space="0"/>
              <w:right w:val="outset" w:color="auto" w:sz="6" w:space="0"/>
            </w:tcBorders>
            <w:vAlign w:val="center"/>
          </w:tcPr>
          <w:p w14:paraId="2DB24534">
            <w:pPr>
              <w:spacing w:line="276" w:lineRule="auto"/>
              <w:ind w:right="-49"/>
              <w:jc w:val="center"/>
              <w:rPr>
                <w:rFonts w:ascii="Times New Roman" w:hAnsi="Times New Roman" w:eastAsia="Times New Roman" w:cs="Times New Roman"/>
                <w:color w:val="222222"/>
              </w:rPr>
            </w:pPr>
            <w:r>
              <w:rPr>
                <w:rFonts w:ascii="Times New Roman" w:hAnsi="Times New Roman" w:eastAsia="Times New Roman" w:cs="Times New Roman"/>
                <w:color w:val="000000"/>
              </w:rPr>
              <w:t>30</w:t>
            </w:r>
          </w:p>
        </w:tc>
        <w:tc>
          <w:tcPr>
            <w:tcW w:w="287" w:type="pct"/>
            <w:tcBorders>
              <w:top w:val="outset" w:color="auto" w:sz="6" w:space="0"/>
              <w:left w:val="outset" w:color="auto" w:sz="6" w:space="0"/>
              <w:bottom w:val="outset" w:color="auto" w:sz="6" w:space="0"/>
              <w:right w:val="outset" w:color="auto" w:sz="6" w:space="0"/>
            </w:tcBorders>
            <w:vAlign w:val="center"/>
          </w:tcPr>
          <w:p w14:paraId="2B159882">
            <w:pPr>
              <w:spacing w:line="276" w:lineRule="auto"/>
              <w:ind w:right="-49"/>
              <w:jc w:val="center"/>
              <w:rPr>
                <w:rFonts w:ascii="Times New Roman" w:hAnsi="Times New Roman" w:eastAsia="Times New Roman" w:cs="Times New Roman"/>
                <w:color w:val="222222"/>
              </w:rPr>
            </w:pPr>
            <w:r>
              <w:rPr>
                <w:rFonts w:ascii="Times New Roman" w:hAnsi="Times New Roman" w:eastAsia="Times New Roman" w:cs="Times New Roman"/>
                <w:color w:val="000000"/>
              </w:rPr>
              <w:t>30</w:t>
            </w:r>
          </w:p>
        </w:tc>
        <w:tc>
          <w:tcPr>
            <w:tcW w:w="436" w:type="pct"/>
            <w:tcBorders>
              <w:top w:val="outset" w:color="auto" w:sz="6" w:space="0"/>
              <w:left w:val="outset" w:color="auto" w:sz="6" w:space="0"/>
              <w:bottom w:val="outset" w:color="auto" w:sz="6" w:space="0"/>
              <w:right w:val="outset" w:color="auto" w:sz="6" w:space="0"/>
            </w:tcBorders>
            <w:vAlign w:val="center"/>
          </w:tcPr>
          <w:p w14:paraId="76888B0A">
            <w:pPr>
              <w:spacing w:line="276" w:lineRule="auto"/>
              <w:ind w:right="235"/>
              <w:jc w:val="center"/>
              <w:rPr>
                <w:rFonts w:ascii="Times New Roman" w:hAnsi="Times New Roman" w:eastAsia="Times New Roman" w:cs="Times New Roman"/>
                <w:color w:val="222222"/>
              </w:rPr>
            </w:pPr>
            <w:r>
              <w:rPr>
                <w:rFonts w:ascii="Times New Roman" w:hAnsi="Times New Roman" w:eastAsia="Times New Roman" w:cs="Times New Roman"/>
                <w:color w:val="222222"/>
              </w:rPr>
              <w:t>100</w:t>
            </w:r>
          </w:p>
        </w:tc>
      </w:tr>
    </w:tbl>
    <w:p w14:paraId="2A72B140">
      <w:pPr>
        <w:tabs>
          <w:tab w:val="left" w:pos="6230"/>
        </w:tabs>
        <w:spacing w:line="276" w:lineRule="auto"/>
        <w:ind w:right="-138"/>
        <w:jc w:val="both"/>
        <w:rPr>
          <w:rFonts w:ascii="Times New Roman" w:hAnsi="Times New Roman" w:cs="Times New Roman"/>
          <w:b/>
        </w:rPr>
      </w:pPr>
      <w:r>
        <w:rPr>
          <w:rFonts w:ascii="Times New Roman" w:hAnsi="Times New Roman" w:cs="Times New Roman"/>
          <w:lang w:val="vi-VN"/>
        </w:rPr>
        <w:br w:type="textWrapping" w:clear="all"/>
      </w:r>
      <w:r>
        <w:rPr>
          <w:rFonts w:ascii="Times New Roman" w:hAnsi="Times New Roman" w:cs="Times New Roman"/>
          <w:b/>
        </w:rPr>
        <w:t>2.2. Câu hỏi và bài tập minh họa</w:t>
      </w:r>
    </w:p>
    <w:p w14:paraId="0D06AF68">
      <w:pPr>
        <w:tabs>
          <w:tab w:val="left" w:pos="6230"/>
        </w:tabs>
        <w:spacing w:line="276" w:lineRule="auto"/>
        <w:ind w:right="-138"/>
        <w:jc w:val="both"/>
        <w:rPr>
          <w:rFonts w:ascii="Times New Roman" w:hAnsi="Times New Roman" w:cs="Times New Roman"/>
          <w:b/>
        </w:rPr>
      </w:pPr>
      <w:r>
        <w:rPr>
          <w:rFonts w:ascii="Times New Roman" w:hAnsi="Times New Roman" w:cs="Times New Roman"/>
          <w:b/>
        </w:rPr>
        <w:t>Phần I: Câu hỏi trắc nghiệm nhiều phương án lựa chọn</w:t>
      </w:r>
    </w:p>
    <w:p w14:paraId="5483E360">
      <w:pPr>
        <w:pStyle w:val="13"/>
        <w:spacing w:before="0" w:line="276" w:lineRule="auto"/>
        <w:ind w:left="0" w:right="-138" w:firstLine="0"/>
        <w:rPr>
          <w:b/>
          <w:bCs/>
          <w:color w:val="000000"/>
          <w:sz w:val="24"/>
          <w:szCs w:val="24"/>
          <w:lang w:val="vi-VN"/>
        </w:rPr>
      </w:pPr>
      <w:r>
        <w:rPr>
          <w:b/>
          <w:bCs/>
          <w:color w:val="000000"/>
          <w:sz w:val="24"/>
          <w:szCs w:val="24"/>
          <w:lang w:val="en-US"/>
        </w:rPr>
        <w:t>Mức độ nhận biết:</w:t>
      </w:r>
    </w:p>
    <w:p w14:paraId="62B6B55C">
      <w:pPr>
        <w:pStyle w:val="13"/>
        <w:tabs>
          <w:tab w:val="left" w:pos="142"/>
        </w:tabs>
        <w:spacing w:before="0" w:line="276" w:lineRule="auto"/>
        <w:ind w:left="0" w:right="-138" w:firstLine="0"/>
        <w:rPr>
          <w:color w:val="000000"/>
          <w:sz w:val="24"/>
          <w:szCs w:val="24"/>
          <w:lang w:val="vi-VN"/>
        </w:rPr>
      </w:pPr>
      <w:r>
        <w:rPr>
          <w:b/>
          <w:color w:val="000000"/>
          <w:sz w:val="24"/>
          <w:szCs w:val="24"/>
          <w:lang w:val="vi-VN"/>
        </w:rPr>
        <w:t>Câu 1</w:t>
      </w:r>
      <w:r>
        <w:rPr>
          <w:b/>
          <w:color w:val="000000"/>
          <w:sz w:val="24"/>
          <w:szCs w:val="24"/>
          <w:lang w:val="en-US"/>
        </w:rPr>
        <w:t>.</w:t>
      </w:r>
      <w:r>
        <w:rPr>
          <w:color w:val="000000"/>
          <w:sz w:val="24"/>
          <w:szCs w:val="24"/>
          <w:lang w:val="vi-VN"/>
        </w:rPr>
        <w:t xml:space="preserve"> Những quy tắc xử sự chung được áp dụng nhiều lần, ở nhiều nơi đối với tất cả mọi người là thể hiện đặc điểm nào dưới đây của pháp luật?</w:t>
      </w:r>
    </w:p>
    <w:p w14:paraId="1658824F">
      <w:pPr>
        <w:pStyle w:val="13"/>
        <w:tabs>
          <w:tab w:val="left" w:pos="0"/>
        </w:tabs>
        <w:spacing w:before="0" w:line="276" w:lineRule="auto"/>
        <w:ind w:left="0" w:right="-138" w:firstLine="0"/>
        <w:rPr>
          <w:color w:val="000000"/>
          <w:sz w:val="24"/>
          <w:szCs w:val="24"/>
          <w:lang w:val="vi-VN"/>
        </w:rPr>
      </w:pPr>
      <w:r>
        <w:rPr>
          <w:b/>
          <w:color w:val="000000"/>
          <w:sz w:val="24"/>
          <w:szCs w:val="24"/>
          <w:lang w:val="vi-VN"/>
        </w:rPr>
        <w:t xml:space="preserve">A. </w:t>
      </w:r>
      <w:r>
        <w:rPr>
          <w:color w:val="000000"/>
          <w:sz w:val="24"/>
          <w:szCs w:val="24"/>
          <w:lang w:val="vi-VN"/>
        </w:rPr>
        <w:t>Tính chặt chẽ về hình thức.</w:t>
      </w:r>
      <w:r>
        <w:rPr>
          <w:color w:val="000000"/>
          <w:sz w:val="24"/>
          <w:szCs w:val="24"/>
          <w:lang w:val="vi-VN"/>
        </w:rPr>
        <w:tab/>
      </w:r>
      <w:r>
        <w:rPr>
          <w:b/>
          <w:color w:val="000000"/>
          <w:sz w:val="24"/>
          <w:szCs w:val="24"/>
          <w:lang w:val="vi-VN"/>
        </w:rPr>
        <w:t xml:space="preserve">B. </w:t>
      </w:r>
      <w:r>
        <w:rPr>
          <w:color w:val="000000"/>
          <w:sz w:val="24"/>
          <w:szCs w:val="24"/>
          <w:lang w:val="vi-VN"/>
        </w:rPr>
        <w:t>Tính kỉ luật nghiêm minh.</w:t>
      </w:r>
    </w:p>
    <w:p w14:paraId="5C8BDC27">
      <w:pPr>
        <w:pStyle w:val="13"/>
        <w:tabs>
          <w:tab w:val="left" w:pos="0"/>
        </w:tabs>
        <w:spacing w:before="0" w:line="276" w:lineRule="auto"/>
        <w:ind w:left="0" w:right="-138" w:firstLine="0"/>
        <w:rPr>
          <w:color w:val="000000"/>
          <w:sz w:val="24"/>
          <w:szCs w:val="24"/>
          <w:lang w:val="vi-VN"/>
        </w:rPr>
      </w:pPr>
      <w:r>
        <w:rPr>
          <w:b/>
          <w:color w:val="000000"/>
          <w:sz w:val="24"/>
          <w:szCs w:val="24"/>
          <w:lang w:val="vi-VN"/>
        </w:rPr>
        <w:t xml:space="preserve">C. </w:t>
      </w:r>
      <w:r>
        <w:rPr>
          <w:color w:val="000000"/>
          <w:sz w:val="24"/>
          <w:szCs w:val="24"/>
          <w:lang w:val="vi-VN"/>
        </w:rPr>
        <w:t>Tính quy phạm phổ biến.</w:t>
      </w:r>
      <w:r>
        <w:rPr>
          <w:color w:val="000000"/>
          <w:sz w:val="24"/>
          <w:szCs w:val="24"/>
          <w:lang w:val="vi-VN"/>
        </w:rPr>
        <w:tab/>
      </w:r>
      <w:r>
        <w:rPr>
          <w:color w:val="000000"/>
          <w:sz w:val="24"/>
          <w:szCs w:val="24"/>
          <w:lang w:val="vi-VN"/>
        </w:rPr>
        <w:t xml:space="preserve">            </w:t>
      </w:r>
      <w:r>
        <w:rPr>
          <w:b/>
          <w:color w:val="000000"/>
          <w:sz w:val="24"/>
          <w:szCs w:val="24"/>
          <w:lang w:val="vi-VN"/>
        </w:rPr>
        <w:t xml:space="preserve">D. </w:t>
      </w:r>
      <w:r>
        <w:rPr>
          <w:color w:val="000000"/>
          <w:sz w:val="24"/>
          <w:szCs w:val="24"/>
          <w:lang w:val="vi-VN"/>
        </w:rPr>
        <w:t>Tính quyền lực, bắt buộc chung.</w:t>
      </w:r>
    </w:p>
    <w:p w14:paraId="7C899AA2">
      <w:pPr>
        <w:pStyle w:val="13"/>
        <w:tabs>
          <w:tab w:val="left" w:pos="142"/>
        </w:tabs>
        <w:spacing w:before="0" w:line="276" w:lineRule="auto"/>
        <w:ind w:left="0" w:right="-138" w:firstLine="0"/>
        <w:rPr>
          <w:color w:val="000000"/>
          <w:sz w:val="24"/>
          <w:szCs w:val="24"/>
          <w:lang w:val="vi-VN"/>
        </w:rPr>
      </w:pPr>
      <w:r>
        <w:rPr>
          <w:b/>
          <w:color w:val="000000"/>
          <w:sz w:val="24"/>
          <w:szCs w:val="24"/>
          <w:lang w:val="vi-VN"/>
        </w:rPr>
        <w:t>Câu 2</w:t>
      </w:r>
      <w:r>
        <w:rPr>
          <w:b/>
          <w:color w:val="000000"/>
          <w:sz w:val="24"/>
          <w:szCs w:val="24"/>
          <w:lang w:val="en-US"/>
        </w:rPr>
        <w:t>.</w:t>
      </w:r>
      <w:r>
        <w:rPr>
          <w:color w:val="000000"/>
          <w:sz w:val="24"/>
          <w:szCs w:val="24"/>
          <w:lang w:val="vi-VN"/>
        </w:rPr>
        <w:t xml:space="preserve"> Pháp luật là phương tiện để Nhà nước</w:t>
      </w:r>
    </w:p>
    <w:p w14:paraId="45FE2A38">
      <w:pPr>
        <w:pStyle w:val="13"/>
        <w:tabs>
          <w:tab w:val="left" w:pos="0"/>
        </w:tabs>
        <w:spacing w:before="0" w:line="276" w:lineRule="auto"/>
        <w:ind w:left="0" w:right="-138" w:firstLine="0"/>
        <w:rPr>
          <w:color w:val="000000"/>
          <w:sz w:val="24"/>
          <w:szCs w:val="24"/>
          <w:lang w:val="vi-VN"/>
        </w:rPr>
      </w:pPr>
      <w:r>
        <w:rPr>
          <w:b/>
          <w:color w:val="000000"/>
          <w:sz w:val="24"/>
          <w:szCs w:val="24"/>
          <w:lang w:val="vi-VN"/>
        </w:rPr>
        <w:t xml:space="preserve">A. </w:t>
      </w:r>
      <w:r>
        <w:rPr>
          <w:color w:val="000000"/>
          <w:sz w:val="24"/>
          <w:szCs w:val="24"/>
          <w:lang w:val="vi-VN"/>
        </w:rPr>
        <w:t>bảo vệ các giai cấp.</w:t>
      </w:r>
      <w:r>
        <w:rPr>
          <w:color w:val="000000"/>
          <w:sz w:val="24"/>
          <w:szCs w:val="24"/>
          <w:lang w:val="vi-VN"/>
        </w:rPr>
        <w:tab/>
      </w:r>
      <w:r>
        <w:rPr>
          <w:color w:val="000000"/>
          <w:sz w:val="24"/>
          <w:szCs w:val="24"/>
          <w:lang w:val="vi-VN"/>
        </w:rPr>
        <w:t xml:space="preserve">           </w:t>
      </w:r>
      <w:r>
        <w:rPr>
          <w:b/>
          <w:color w:val="000000"/>
          <w:sz w:val="24"/>
          <w:szCs w:val="24"/>
          <w:lang w:val="vi-VN"/>
        </w:rPr>
        <w:t xml:space="preserve">B. </w:t>
      </w:r>
      <w:r>
        <w:rPr>
          <w:color w:val="000000"/>
          <w:sz w:val="24"/>
          <w:szCs w:val="24"/>
          <w:lang w:val="vi-VN"/>
        </w:rPr>
        <w:t>bảo vệ các công dân.</w:t>
      </w:r>
    </w:p>
    <w:p w14:paraId="42A67970">
      <w:pPr>
        <w:pStyle w:val="13"/>
        <w:tabs>
          <w:tab w:val="left" w:pos="0"/>
        </w:tabs>
        <w:spacing w:before="0" w:line="276" w:lineRule="auto"/>
        <w:ind w:left="0" w:right="-138" w:firstLine="0"/>
        <w:rPr>
          <w:color w:val="000000"/>
          <w:sz w:val="24"/>
          <w:szCs w:val="24"/>
          <w:lang w:val="vi-VN"/>
        </w:rPr>
      </w:pPr>
      <w:r>
        <w:rPr>
          <w:b/>
          <w:color w:val="000000"/>
          <w:sz w:val="24"/>
          <w:szCs w:val="24"/>
          <w:lang w:val="vi-VN"/>
        </w:rPr>
        <w:t xml:space="preserve">C. </w:t>
      </w:r>
      <w:r>
        <w:rPr>
          <w:color w:val="000000"/>
          <w:sz w:val="24"/>
          <w:szCs w:val="24"/>
          <w:lang w:val="vi-VN"/>
        </w:rPr>
        <w:t>quản lí xã hội.</w:t>
      </w:r>
      <w:r>
        <w:rPr>
          <w:color w:val="000000"/>
          <w:sz w:val="24"/>
          <w:szCs w:val="24"/>
          <w:lang w:val="vi-VN"/>
        </w:rPr>
        <w:tab/>
      </w:r>
      <w:r>
        <w:rPr>
          <w:color w:val="000000"/>
          <w:sz w:val="24"/>
          <w:szCs w:val="24"/>
          <w:lang w:val="vi-VN"/>
        </w:rPr>
        <w:t xml:space="preserve">                       </w:t>
      </w:r>
      <w:r>
        <w:rPr>
          <w:b/>
          <w:color w:val="000000"/>
          <w:sz w:val="24"/>
          <w:szCs w:val="24"/>
          <w:lang w:val="vi-VN"/>
        </w:rPr>
        <w:t xml:space="preserve">D. </w:t>
      </w:r>
      <w:r>
        <w:rPr>
          <w:color w:val="000000"/>
          <w:sz w:val="24"/>
          <w:szCs w:val="24"/>
          <w:lang w:val="vi-VN"/>
        </w:rPr>
        <w:t>quản lí công dân.</w:t>
      </w:r>
    </w:p>
    <w:p w14:paraId="078DA864">
      <w:pPr>
        <w:pStyle w:val="13"/>
        <w:tabs>
          <w:tab w:val="left" w:pos="142"/>
        </w:tabs>
        <w:spacing w:before="0" w:line="276" w:lineRule="auto"/>
        <w:ind w:left="0" w:right="-138" w:firstLine="0"/>
        <w:rPr>
          <w:color w:val="000000"/>
          <w:sz w:val="24"/>
          <w:szCs w:val="24"/>
          <w:lang w:val="vi-VN"/>
        </w:rPr>
      </w:pPr>
      <w:r>
        <w:rPr>
          <w:b/>
          <w:color w:val="000000"/>
          <w:sz w:val="24"/>
          <w:szCs w:val="24"/>
          <w:lang w:val="vi-VN"/>
        </w:rPr>
        <w:t>Câu 3</w:t>
      </w:r>
      <w:r>
        <w:rPr>
          <w:b/>
          <w:color w:val="000000"/>
          <w:sz w:val="24"/>
          <w:szCs w:val="24"/>
          <w:lang w:val="en-US"/>
        </w:rPr>
        <w:t>.</w:t>
      </w:r>
      <w:r>
        <w:rPr>
          <w:color w:val="000000"/>
          <w:sz w:val="24"/>
          <w:szCs w:val="24"/>
          <w:lang w:val="en-US"/>
        </w:rPr>
        <w:t xml:space="preserve"> </w:t>
      </w:r>
      <w:r>
        <w:rPr>
          <w:color w:val="000000"/>
          <w:sz w:val="24"/>
          <w:szCs w:val="24"/>
          <w:lang w:val="vi-VN"/>
        </w:rPr>
        <w:t>Tất cả mọi cá nhân, tổ chức ai cũng phải xử sự theo pháp luật. Điều đó thể hiện đặc điểm nào dưới đây của pháp luật?</w:t>
      </w:r>
    </w:p>
    <w:p w14:paraId="6081AA9D">
      <w:pPr>
        <w:pStyle w:val="13"/>
        <w:tabs>
          <w:tab w:val="left" w:pos="142"/>
        </w:tabs>
        <w:spacing w:before="0" w:line="276" w:lineRule="auto"/>
        <w:ind w:right="-138" w:firstLine="0"/>
        <w:rPr>
          <w:color w:val="000000"/>
          <w:sz w:val="24"/>
          <w:szCs w:val="24"/>
          <w:lang w:val="vi-VN"/>
        </w:rPr>
      </w:pPr>
      <w:r>
        <w:rPr>
          <w:b/>
          <w:color w:val="000000"/>
          <w:sz w:val="24"/>
          <w:szCs w:val="24"/>
          <w:lang w:val="vi-VN"/>
        </w:rPr>
        <w:t xml:space="preserve">A. </w:t>
      </w:r>
      <w:r>
        <w:rPr>
          <w:color w:val="000000"/>
          <w:sz w:val="24"/>
          <w:szCs w:val="24"/>
          <w:lang w:val="vi-VN"/>
        </w:rPr>
        <w:t>Tính công khai.</w:t>
      </w:r>
      <w:r>
        <w:rPr>
          <w:color w:val="000000"/>
          <w:sz w:val="24"/>
          <w:szCs w:val="24"/>
          <w:lang w:val="vi-VN"/>
        </w:rPr>
        <w:tab/>
      </w:r>
      <w:r>
        <w:rPr>
          <w:color w:val="000000"/>
          <w:sz w:val="24"/>
          <w:szCs w:val="24"/>
          <w:lang w:val="vi-VN"/>
        </w:rPr>
        <w:t xml:space="preserve">.                                   </w:t>
      </w:r>
      <w:r>
        <w:rPr>
          <w:b/>
          <w:color w:val="000000"/>
          <w:sz w:val="24"/>
          <w:szCs w:val="24"/>
          <w:lang w:val="vi-VN"/>
        </w:rPr>
        <w:t xml:space="preserve">B. </w:t>
      </w:r>
      <w:r>
        <w:rPr>
          <w:color w:val="000000"/>
          <w:sz w:val="24"/>
          <w:szCs w:val="24"/>
          <w:lang w:val="vi-VN"/>
        </w:rPr>
        <w:t>Tính dân chủ.</w:t>
      </w:r>
    </w:p>
    <w:p w14:paraId="697B4244">
      <w:pPr>
        <w:pStyle w:val="13"/>
        <w:tabs>
          <w:tab w:val="left" w:pos="142"/>
        </w:tabs>
        <w:spacing w:before="0" w:line="276" w:lineRule="auto"/>
        <w:ind w:right="-138" w:firstLine="0"/>
        <w:rPr>
          <w:color w:val="000000"/>
          <w:sz w:val="24"/>
          <w:szCs w:val="24"/>
          <w:lang w:val="vi-VN"/>
        </w:rPr>
      </w:pPr>
      <w:r>
        <w:rPr>
          <w:b/>
          <w:color w:val="000000"/>
          <w:sz w:val="24"/>
          <w:szCs w:val="24"/>
          <w:lang w:val="vi-VN"/>
        </w:rPr>
        <w:t xml:space="preserve">C. </w:t>
      </w:r>
      <w:r>
        <w:rPr>
          <w:color w:val="000000"/>
          <w:sz w:val="24"/>
          <w:szCs w:val="24"/>
          <w:lang w:val="vi-VN"/>
        </w:rPr>
        <w:t>Tính quyền lực, bắt buộc chung.</w:t>
      </w:r>
      <w:r>
        <w:rPr>
          <w:color w:val="000000"/>
          <w:sz w:val="24"/>
          <w:szCs w:val="24"/>
          <w:lang w:val="vi-VN"/>
        </w:rPr>
        <w:tab/>
      </w:r>
      <w:r>
        <w:rPr>
          <w:b/>
          <w:color w:val="000000"/>
          <w:sz w:val="24"/>
          <w:szCs w:val="24"/>
          <w:lang w:val="vi-VN"/>
        </w:rPr>
        <w:t xml:space="preserve">D. </w:t>
      </w:r>
      <w:r>
        <w:rPr>
          <w:color w:val="000000"/>
          <w:sz w:val="24"/>
          <w:szCs w:val="24"/>
          <w:lang w:val="vi-VN"/>
        </w:rPr>
        <w:t>Tính quy phạm phổ biến.</w:t>
      </w:r>
    </w:p>
    <w:p w14:paraId="38AA26DC">
      <w:pPr>
        <w:spacing w:line="276" w:lineRule="auto"/>
        <w:ind w:right="-138"/>
        <w:jc w:val="both"/>
        <w:rPr>
          <w:rFonts w:ascii="Times New Roman" w:hAnsi="Times New Roman" w:cs="Times New Roman"/>
          <w:lang w:val="vi-VN"/>
        </w:rPr>
      </w:pPr>
      <w:r>
        <w:rPr>
          <w:rFonts w:ascii="Times New Roman" w:hAnsi="Times New Roman" w:cs="Times New Roman"/>
          <w:b/>
          <w:lang w:val="vi-VN"/>
        </w:rPr>
        <w:t>Câu 4</w:t>
      </w:r>
      <w:r>
        <w:rPr>
          <w:rFonts w:ascii="Times New Roman" w:hAnsi="Times New Roman" w:cs="Times New Roman"/>
          <w:b/>
        </w:rPr>
        <w:t>.</w:t>
      </w:r>
      <w:r>
        <w:rPr>
          <w:rFonts w:ascii="Times New Roman" w:hAnsi="Times New Roman" w:cs="Times New Roman"/>
          <w:lang w:val="vi-VN"/>
        </w:rPr>
        <w:t xml:space="preserve"> Văn bản pháp luật phải chính xác, dễ hiểu để người dân bình thường cũng có thể hiểu được là đặc điểm nào sau đây của pháp luật?</w:t>
      </w:r>
    </w:p>
    <w:p w14:paraId="72A19EEF">
      <w:pPr>
        <w:spacing w:line="276" w:lineRule="auto"/>
        <w:ind w:right="-138"/>
        <w:jc w:val="both"/>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Tính quyền lực bắt buộc chung.</w:t>
      </w:r>
      <w:r>
        <w:rPr>
          <w:rFonts w:ascii="Times New Roman" w:hAnsi="Times New Roman" w:cs="Times New Roman"/>
          <w:lang w:val="vi-VN"/>
        </w:rPr>
        <w:tab/>
      </w:r>
      <w:r>
        <w:rPr>
          <w:rFonts w:ascii="Times New Roman" w:hAnsi="Times New Roman" w:cs="Times New Roman"/>
          <w:b/>
          <w:lang w:val="vi-VN"/>
        </w:rPr>
        <w:t xml:space="preserve">B. </w:t>
      </w:r>
      <w:r>
        <w:rPr>
          <w:rFonts w:ascii="Times New Roman" w:hAnsi="Times New Roman" w:cs="Times New Roman"/>
          <w:lang w:val="vi-VN"/>
        </w:rPr>
        <w:t>Tính xác định chặt chẽ về hình thức.</w:t>
      </w:r>
    </w:p>
    <w:p w14:paraId="3D5B2EEF">
      <w:pPr>
        <w:spacing w:line="276" w:lineRule="auto"/>
        <w:ind w:right="-138"/>
        <w:jc w:val="both"/>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Tính quy phạm phổ biến.</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lang w:val="vi-VN"/>
        </w:rPr>
        <w:t xml:space="preserve">D. </w:t>
      </w:r>
      <w:r>
        <w:rPr>
          <w:rFonts w:ascii="Times New Roman" w:hAnsi="Times New Roman" w:cs="Times New Roman"/>
          <w:lang w:val="vi-VN"/>
        </w:rPr>
        <w:t>Tính cưỡng chế.</w:t>
      </w:r>
    </w:p>
    <w:p w14:paraId="6E246741">
      <w:pPr>
        <w:ind w:right="-138"/>
        <w:jc w:val="both"/>
        <w:rPr>
          <w:rFonts w:ascii="Times New Roman" w:hAnsi="Times New Roman" w:cs="Times New Roman"/>
          <w:lang w:val="vi-VN"/>
        </w:rPr>
      </w:pPr>
      <w:r>
        <w:rPr>
          <w:rFonts w:ascii="Times New Roman" w:hAnsi="Times New Roman" w:cs="Times New Roman"/>
          <w:b/>
          <w:lang w:val="vi-VN"/>
        </w:rPr>
        <w:t>Câu 5</w:t>
      </w:r>
      <w:r>
        <w:rPr>
          <w:rFonts w:ascii="Times New Roman" w:hAnsi="Times New Roman" w:cs="Times New Roman"/>
          <w:b/>
        </w:rPr>
        <w:t>.</w:t>
      </w:r>
      <w:r>
        <w:rPr>
          <w:rFonts w:ascii="Times New Roman" w:hAnsi="Times New Roman" w:cs="Times New Roman"/>
          <w:lang w:val="vi-VN"/>
        </w:rPr>
        <w:t xml:space="preserve"> Pháp luật có vai trò như thế nào đối với công dân?</w:t>
      </w:r>
    </w:p>
    <w:p w14:paraId="059A200E">
      <w:pPr>
        <w:ind w:right="-138"/>
        <w:jc w:val="both"/>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Cưỡng chế mọi nghĩa vụ của công dân.</w:t>
      </w:r>
    </w:p>
    <w:p w14:paraId="04CC5AE2">
      <w:pPr>
        <w:ind w:right="-138"/>
        <w:jc w:val="both"/>
        <w:rPr>
          <w:rFonts w:ascii="Times New Roman" w:hAnsi="Times New Roman" w:cs="Times New Roman"/>
          <w:lang w:val="vi-VN"/>
        </w:rPr>
      </w:pPr>
      <w:r>
        <w:rPr>
          <w:rFonts w:ascii="Times New Roman" w:hAnsi="Times New Roman" w:cs="Times New Roman"/>
          <w:b/>
          <w:lang w:val="vi-VN"/>
        </w:rPr>
        <w:t xml:space="preserve">B. </w:t>
      </w:r>
      <w:r>
        <w:rPr>
          <w:rFonts w:ascii="Times New Roman" w:hAnsi="Times New Roman" w:cs="Times New Roman"/>
          <w:lang w:val="vi-VN"/>
        </w:rPr>
        <w:t>Bảo vệ mọi nhu cầu, lợi ích của công dân.</w:t>
      </w:r>
    </w:p>
    <w:p w14:paraId="2EC74082">
      <w:pPr>
        <w:ind w:right="-138"/>
        <w:jc w:val="both"/>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Bảo vệ quyền, lợi ích tuyệt đối của công dân.</w:t>
      </w:r>
    </w:p>
    <w:p w14:paraId="2D027BBE">
      <w:pPr>
        <w:ind w:right="-138"/>
        <w:jc w:val="both"/>
        <w:rPr>
          <w:rFonts w:ascii="Times New Roman" w:hAnsi="Times New Roman" w:cs="Times New Roman"/>
          <w:lang w:val="vi-VN"/>
        </w:rPr>
      </w:pPr>
      <w:r>
        <w:rPr>
          <w:rFonts w:ascii="Times New Roman" w:hAnsi="Times New Roman" w:cs="Times New Roman"/>
          <w:b/>
          <w:lang w:val="vi-VN"/>
        </w:rPr>
        <w:t xml:space="preserve">D. </w:t>
      </w:r>
      <w:r>
        <w:rPr>
          <w:rFonts w:ascii="Times New Roman" w:hAnsi="Times New Roman" w:cs="Times New Roman"/>
          <w:lang w:val="vi-VN"/>
        </w:rPr>
        <w:t>Bảo vệ quyền và lợi ích hợp pháp của công dân</w:t>
      </w:r>
    </w:p>
    <w:p w14:paraId="5351EA8F">
      <w:pPr>
        <w:ind w:right="-138"/>
        <w:jc w:val="both"/>
        <w:rPr>
          <w:rFonts w:ascii="Times New Roman" w:hAnsi="Times New Roman" w:cs="Times New Roman"/>
        </w:rPr>
      </w:pPr>
      <w:r>
        <w:rPr>
          <w:rFonts w:ascii="Times New Roman" w:hAnsi="Times New Roman" w:cs="Times New Roman"/>
          <w:b/>
        </w:rPr>
        <w:t xml:space="preserve">Câu </w:t>
      </w:r>
      <w:r>
        <w:rPr>
          <w:rFonts w:ascii="Times New Roman" w:hAnsi="Times New Roman" w:cs="Times New Roman"/>
          <w:b/>
          <w:lang w:val="vi-VN"/>
        </w:rPr>
        <w:t>6</w:t>
      </w:r>
      <w:r>
        <w:rPr>
          <w:rFonts w:ascii="Times New Roman" w:hAnsi="Times New Roman" w:cs="Times New Roman"/>
          <w:b/>
        </w:rPr>
        <w:t>.</w:t>
      </w:r>
      <w:r>
        <w:rPr>
          <w:rFonts w:ascii="Times New Roman" w:hAnsi="Times New Roman" w:cs="Times New Roman"/>
        </w:rPr>
        <w:t xml:space="preserve"> Tổng thể các quy phạm pháp luật có mỗi liên hệ mật thiết và thống nhất với nhau được sắp xếp thành các ngành luật, chế định pháp luật được gọi là</w:t>
      </w:r>
    </w:p>
    <w:p w14:paraId="08A0552E">
      <w:pPr>
        <w:ind w:right="-138"/>
        <w:jc w:val="both"/>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rPr>
        <w:t>hệ thống pháp luật.</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lang w:val="vi-VN"/>
        </w:rPr>
        <w:t xml:space="preserve">           </w:t>
      </w:r>
      <w:r>
        <w:rPr>
          <w:rFonts w:ascii="Times New Roman" w:hAnsi="Times New Roman" w:cs="Times New Roman"/>
          <w:b/>
        </w:rPr>
        <w:t xml:space="preserve">B. </w:t>
      </w:r>
      <w:r>
        <w:rPr>
          <w:rFonts w:ascii="Times New Roman" w:hAnsi="Times New Roman" w:cs="Times New Roman"/>
        </w:rPr>
        <w:t>hệ thống tư pháp.</w:t>
      </w:r>
    </w:p>
    <w:p w14:paraId="09F08867">
      <w:pPr>
        <w:ind w:right="-138"/>
        <w:jc w:val="both"/>
        <w:rPr>
          <w:rFonts w:ascii="Times New Roman" w:hAnsi="Times New Roman" w:cs="Times New Roman"/>
        </w:rPr>
      </w:pPr>
      <w:r>
        <w:rPr>
          <w:rFonts w:ascii="Times New Roman" w:hAnsi="Times New Roman" w:cs="Times New Roman"/>
          <w:b/>
        </w:rPr>
        <w:t xml:space="preserve">C. </w:t>
      </w:r>
      <w:r>
        <w:rPr>
          <w:rFonts w:ascii="Times New Roman" w:hAnsi="Times New Roman" w:cs="Times New Roman"/>
        </w:rPr>
        <w:t>quy phạm pháp luật.</w:t>
      </w:r>
      <w:r>
        <w:rPr>
          <w:rFonts w:ascii="Times New Roman" w:hAnsi="Times New Roman" w:cs="Times New Roman"/>
        </w:rPr>
        <w:tab/>
      </w:r>
      <w:r>
        <w:rPr>
          <w:rFonts w:ascii="Times New Roman" w:hAnsi="Times New Roman" w:cs="Times New Roman"/>
          <w:b/>
        </w:rPr>
        <w:t xml:space="preserve">D. </w:t>
      </w:r>
      <w:r>
        <w:rPr>
          <w:rFonts w:ascii="Times New Roman" w:hAnsi="Times New Roman" w:cs="Times New Roman"/>
        </w:rPr>
        <w:t>văn bản dưới luật.</w:t>
      </w:r>
    </w:p>
    <w:p w14:paraId="6BAD7DDB">
      <w:pPr>
        <w:ind w:right="-138"/>
        <w:jc w:val="both"/>
        <w:rPr>
          <w:rFonts w:ascii="Times New Roman" w:hAnsi="Times New Roman" w:cs="Times New Roman"/>
          <w:bCs/>
        </w:rPr>
      </w:pPr>
      <w:r>
        <w:rPr>
          <w:rFonts w:ascii="Times New Roman" w:hAnsi="Times New Roman" w:cs="Times New Roman"/>
          <w:b/>
        </w:rPr>
        <w:t xml:space="preserve">Câu </w:t>
      </w:r>
      <w:r>
        <w:rPr>
          <w:rFonts w:ascii="Times New Roman" w:hAnsi="Times New Roman" w:cs="Times New Roman"/>
          <w:b/>
          <w:lang w:val="vi-VN"/>
        </w:rPr>
        <w:t>7</w:t>
      </w:r>
      <w:r>
        <w:rPr>
          <w:rFonts w:ascii="Times New Roman" w:hAnsi="Times New Roman" w:cs="Times New Roman"/>
          <w:b/>
        </w:rPr>
        <w:t>.</w:t>
      </w:r>
      <w:r>
        <w:rPr>
          <w:rFonts w:ascii="Times New Roman" w:hAnsi="Times New Roman" w:cs="Times New Roman"/>
        </w:rPr>
        <w:t xml:space="preserve"> Nội dung nào dưới đây là một trong những yếu tố cấu thành cấu trúc bên trong của hệ thống pháp luật Việt Nam?</w:t>
      </w:r>
    </w:p>
    <w:p w14:paraId="79C21B5D">
      <w:pPr>
        <w:ind w:right="-138"/>
        <w:jc w:val="both"/>
        <w:rPr>
          <w:rFonts w:ascii="Times New Roman" w:hAnsi="Times New Roman" w:cs="Times New Roman"/>
        </w:rPr>
      </w:pPr>
      <w:r>
        <w:rPr>
          <w:rFonts w:ascii="Times New Roman" w:hAnsi="Times New Roman" w:cs="Times New Roman"/>
          <w:b/>
          <w:bCs/>
        </w:rPr>
        <w:t xml:space="preserve">A. </w:t>
      </w:r>
      <w:r>
        <w:rPr>
          <w:rFonts w:ascii="Times New Roman" w:hAnsi="Times New Roman" w:cs="Times New Roman"/>
          <w:bCs/>
        </w:rPr>
        <w:t>Ngành luật.</w:t>
      </w:r>
      <w:r>
        <w:rPr>
          <w:rFonts w:ascii="Times New Roman" w:hAnsi="Times New Roman" w:cs="Times New Roman"/>
        </w:rPr>
        <w:tab/>
      </w:r>
      <w:r>
        <w:rPr>
          <w:rFonts w:ascii="Times New Roman" w:hAnsi="Times New Roman" w:cs="Times New Roman"/>
          <w:lang w:val="vi-VN"/>
        </w:rPr>
        <w:t xml:space="preserve">  </w:t>
      </w:r>
      <w:r>
        <w:rPr>
          <w:rFonts w:ascii="Times New Roman" w:hAnsi="Times New Roman" w:cs="Times New Roman"/>
        </w:rPr>
        <w:t xml:space="preserve"> </w:t>
      </w:r>
      <w:r>
        <w:rPr>
          <w:rFonts w:ascii="Times New Roman" w:hAnsi="Times New Roman" w:cs="Times New Roman"/>
          <w:lang w:val="vi-VN"/>
        </w:rPr>
        <w:t xml:space="preserve"> </w:t>
      </w:r>
      <w:r>
        <w:rPr>
          <w:rFonts w:ascii="Times New Roman" w:hAnsi="Times New Roman" w:cs="Times New Roman"/>
          <w:b/>
          <w:bCs/>
        </w:rPr>
        <w:t xml:space="preserve">B. </w:t>
      </w:r>
      <w:r>
        <w:rPr>
          <w:rFonts w:ascii="Times New Roman" w:hAnsi="Times New Roman" w:cs="Times New Roman"/>
          <w:bCs/>
        </w:rPr>
        <w:t>Pháp lệnh.</w:t>
      </w:r>
      <w:r>
        <w:rPr>
          <w:rFonts w:ascii="Times New Roman" w:hAnsi="Times New Roman" w:cs="Times New Roman"/>
        </w:rPr>
        <w:tab/>
      </w:r>
      <w:r>
        <w:rPr>
          <w:rFonts w:ascii="Times New Roman" w:hAnsi="Times New Roman" w:cs="Times New Roman"/>
          <w:lang w:val="vi-VN"/>
        </w:rPr>
        <w:t xml:space="preserve">     </w:t>
      </w:r>
      <w:r>
        <w:rPr>
          <w:rFonts w:ascii="Times New Roman" w:hAnsi="Times New Roman" w:cs="Times New Roman"/>
          <w:b/>
          <w:bCs/>
        </w:rPr>
        <w:t xml:space="preserve">C. </w:t>
      </w:r>
      <w:r>
        <w:rPr>
          <w:rFonts w:ascii="Times New Roman" w:hAnsi="Times New Roman" w:cs="Times New Roman"/>
          <w:bCs/>
        </w:rPr>
        <w:t>Nghị định</w:t>
      </w:r>
      <w:r>
        <w:rPr>
          <w:rFonts w:ascii="Times New Roman" w:hAnsi="Times New Roman" w:cs="Times New Roman"/>
          <w:lang w:val="vi-VN"/>
        </w:rPr>
        <w:t xml:space="preserve">             </w:t>
      </w:r>
      <w:r>
        <w:rPr>
          <w:rFonts w:ascii="Times New Roman" w:hAnsi="Times New Roman" w:cs="Times New Roman"/>
          <w:b/>
          <w:bCs/>
        </w:rPr>
        <w:t xml:space="preserve">D. </w:t>
      </w:r>
      <w:r>
        <w:rPr>
          <w:rFonts w:ascii="Times New Roman" w:hAnsi="Times New Roman" w:cs="Times New Roman"/>
          <w:bCs/>
        </w:rPr>
        <w:t>Quyết định.</w:t>
      </w:r>
    </w:p>
    <w:p w14:paraId="26A0B2B3">
      <w:pPr>
        <w:ind w:right="-138"/>
        <w:jc w:val="both"/>
        <w:rPr>
          <w:rFonts w:ascii="Times New Roman" w:hAnsi="Times New Roman" w:cs="Times New Roman"/>
          <w:bCs/>
        </w:rPr>
      </w:pPr>
      <w:r>
        <w:rPr>
          <w:rFonts w:ascii="Times New Roman" w:hAnsi="Times New Roman" w:cs="Times New Roman"/>
          <w:b/>
        </w:rPr>
        <w:t xml:space="preserve">Câu </w:t>
      </w:r>
      <w:r>
        <w:rPr>
          <w:rFonts w:ascii="Times New Roman" w:hAnsi="Times New Roman" w:cs="Times New Roman"/>
          <w:b/>
          <w:lang w:val="vi-VN"/>
        </w:rPr>
        <w:t>8</w:t>
      </w:r>
      <w:r>
        <w:rPr>
          <w:rFonts w:ascii="Times New Roman" w:hAnsi="Times New Roman" w:cs="Times New Roman"/>
          <w:b/>
        </w:rPr>
        <w:t>.</w:t>
      </w:r>
      <w:r>
        <w:rPr>
          <w:rFonts w:ascii="Times New Roman" w:hAnsi="Times New Roman" w:cs="Times New Roman"/>
        </w:rPr>
        <w:t xml:space="preserve"> Nội dung nào dưới đây là một trong những yếu tố cấu thành cấu trúc bên trong của hệ thống pháp luật Việt Nam?</w:t>
      </w:r>
    </w:p>
    <w:p w14:paraId="7DF456DD">
      <w:pPr>
        <w:ind w:right="-138"/>
        <w:jc w:val="both"/>
        <w:rPr>
          <w:rFonts w:ascii="Times New Roman" w:hAnsi="Times New Roman" w:cs="Times New Roman"/>
          <w:lang w:val="vi-VN"/>
        </w:rPr>
      </w:pPr>
      <w:r>
        <w:rPr>
          <w:rFonts w:ascii="Times New Roman" w:hAnsi="Times New Roman" w:cs="Times New Roman"/>
          <w:b/>
          <w:bCs/>
        </w:rPr>
        <w:t xml:space="preserve">A. </w:t>
      </w:r>
      <w:r>
        <w:rPr>
          <w:rFonts w:ascii="Times New Roman" w:hAnsi="Times New Roman" w:cs="Times New Roman"/>
          <w:bCs/>
        </w:rPr>
        <w:t>Nghị quyết.</w:t>
      </w:r>
      <w:r>
        <w:rPr>
          <w:rFonts w:ascii="Times New Roman" w:hAnsi="Times New Roman" w:cs="Times New Roman"/>
        </w:rPr>
        <w:tab/>
      </w:r>
      <w:r>
        <w:rPr>
          <w:rFonts w:ascii="Times New Roman" w:hAnsi="Times New Roman" w:cs="Times New Roman"/>
          <w:lang w:val="vi-VN"/>
        </w:rPr>
        <w:t xml:space="preserve"> </w:t>
      </w:r>
      <w:r>
        <w:rPr>
          <w:rFonts w:ascii="Times New Roman" w:hAnsi="Times New Roman" w:cs="Times New Roman"/>
        </w:rPr>
        <w:t xml:space="preserve"> </w:t>
      </w:r>
      <w:r>
        <w:rPr>
          <w:rFonts w:ascii="Times New Roman" w:hAnsi="Times New Roman" w:cs="Times New Roman"/>
          <w:lang w:val="vi-VN"/>
        </w:rPr>
        <w:t xml:space="preserve">  </w:t>
      </w:r>
      <w:r>
        <w:rPr>
          <w:rFonts w:ascii="Times New Roman" w:hAnsi="Times New Roman" w:cs="Times New Roman"/>
          <w:b/>
          <w:bCs/>
        </w:rPr>
        <w:t xml:space="preserve">B. </w:t>
      </w:r>
      <w:r>
        <w:rPr>
          <w:rFonts w:ascii="Times New Roman" w:hAnsi="Times New Roman" w:cs="Times New Roman"/>
          <w:bCs/>
        </w:rPr>
        <w:t>Chế định luật.</w:t>
      </w:r>
      <w:r>
        <w:rPr>
          <w:rFonts w:ascii="Times New Roman" w:hAnsi="Times New Roman" w:cs="Times New Roman"/>
        </w:rPr>
        <w:tab/>
      </w:r>
      <w:r>
        <w:rPr>
          <w:rFonts w:ascii="Times New Roman" w:hAnsi="Times New Roman" w:cs="Times New Roman"/>
          <w:lang w:val="vi-VN"/>
        </w:rPr>
        <w:t xml:space="preserve">     </w:t>
      </w:r>
      <w:r>
        <w:rPr>
          <w:rFonts w:ascii="Times New Roman" w:hAnsi="Times New Roman" w:cs="Times New Roman"/>
          <w:b/>
          <w:bCs/>
        </w:rPr>
        <w:t xml:space="preserve">C. </w:t>
      </w:r>
      <w:r>
        <w:rPr>
          <w:rFonts w:ascii="Times New Roman" w:hAnsi="Times New Roman" w:cs="Times New Roman"/>
          <w:bCs/>
        </w:rPr>
        <w:t>Thông tư.</w:t>
      </w:r>
      <w:r>
        <w:rPr>
          <w:rFonts w:ascii="Times New Roman" w:hAnsi="Times New Roman" w:cs="Times New Roman"/>
        </w:rPr>
        <w:tab/>
      </w:r>
      <w:r>
        <w:rPr>
          <w:rFonts w:ascii="Times New Roman" w:hAnsi="Times New Roman" w:cs="Times New Roman"/>
          <w:lang w:val="vi-VN"/>
        </w:rPr>
        <w:t xml:space="preserve">       </w:t>
      </w:r>
      <w:r>
        <w:rPr>
          <w:rFonts w:ascii="Times New Roman" w:hAnsi="Times New Roman" w:cs="Times New Roman"/>
          <w:b/>
          <w:bCs/>
        </w:rPr>
        <w:t xml:space="preserve">D. </w:t>
      </w:r>
      <w:r>
        <w:rPr>
          <w:rFonts w:ascii="Times New Roman" w:hAnsi="Times New Roman" w:cs="Times New Roman"/>
          <w:bCs/>
        </w:rPr>
        <w:t>Hướng dẫn.</w:t>
      </w:r>
    </w:p>
    <w:p w14:paraId="21B55453">
      <w:pPr>
        <w:ind w:right="-138"/>
        <w:jc w:val="both"/>
        <w:rPr>
          <w:rFonts w:ascii="Times New Roman" w:hAnsi="Times New Roman" w:cs="Times New Roman"/>
        </w:rPr>
      </w:pPr>
      <w:r>
        <w:rPr>
          <w:rFonts w:ascii="Times New Roman" w:hAnsi="Times New Roman" w:cs="Times New Roman"/>
          <w:b/>
        </w:rPr>
        <w:t xml:space="preserve">Câu </w:t>
      </w:r>
      <w:r>
        <w:rPr>
          <w:rFonts w:ascii="Times New Roman" w:hAnsi="Times New Roman" w:cs="Times New Roman"/>
          <w:b/>
          <w:lang w:val="vi-VN"/>
        </w:rPr>
        <w:t>9</w:t>
      </w:r>
      <w:r>
        <w:rPr>
          <w:rFonts w:ascii="Times New Roman" w:hAnsi="Times New Roman" w:cs="Times New Roman"/>
          <w:b/>
        </w:rPr>
        <w:t>.</w:t>
      </w:r>
      <w:r>
        <w:rPr>
          <w:rFonts w:ascii="Times New Roman" w:hAnsi="Times New Roman" w:cs="Times New Roman"/>
        </w:rPr>
        <w:t xml:space="preserve"> C</w:t>
      </w:r>
      <w:r>
        <w:rPr>
          <w:rFonts w:ascii="Times New Roman" w:hAnsi="Times New Roman" w:cs="Times New Roman"/>
          <w:lang w:val="vi-VN"/>
        </w:rPr>
        <w:t>ác văn bản chứa đựng các quy phạm pháp luật, được ban hành theo đúng thẩm quyến, hình thức, trình tự, thủ tục pháp luật quy định</w:t>
      </w:r>
      <w:r>
        <w:rPr>
          <w:rFonts w:ascii="Times New Roman" w:hAnsi="Times New Roman" w:cs="Times New Roman"/>
        </w:rPr>
        <w:t xml:space="preserve"> được gọi là</w:t>
      </w:r>
    </w:p>
    <w:p w14:paraId="4470A754">
      <w:pPr>
        <w:ind w:right="-138"/>
        <w:jc w:val="both"/>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rPr>
        <w:t>văn bản quy phạm pháp luật.</w:t>
      </w:r>
      <w:r>
        <w:rPr>
          <w:rFonts w:ascii="Times New Roman" w:hAnsi="Times New Roman" w:cs="Times New Roman"/>
        </w:rPr>
        <w:tab/>
      </w:r>
      <w:r>
        <w:rPr>
          <w:rFonts w:ascii="Times New Roman" w:hAnsi="Times New Roman" w:cs="Times New Roman"/>
          <w:b/>
        </w:rPr>
        <w:t xml:space="preserve">B. </w:t>
      </w:r>
      <w:r>
        <w:rPr>
          <w:rFonts w:ascii="Times New Roman" w:hAnsi="Times New Roman" w:cs="Times New Roman"/>
        </w:rPr>
        <w:t>văn bản chế định pháp luật.</w:t>
      </w:r>
    </w:p>
    <w:p w14:paraId="30D01DAE">
      <w:pPr>
        <w:ind w:right="-138"/>
        <w:jc w:val="both"/>
        <w:rPr>
          <w:rFonts w:ascii="Times New Roman" w:hAnsi="Times New Roman" w:cs="Times New Roman"/>
        </w:rPr>
      </w:pPr>
      <w:r>
        <w:rPr>
          <w:rFonts w:ascii="Times New Roman" w:hAnsi="Times New Roman" w:cs="Times New Roman"/>
          <w:b/>
        </w:rPr>
        <w:t xml:space="preserve">C. </w:t>
      </w:r>
      <w:r>
        <w:rPr>
          <w:rFonts w:ascii="Times New Roman" w:hAnsi="Times New Roman" w:cs="Times New Roman"/>
        </w:rPr>
        <w:t>văn bản hướng dẫn thi hành.</w:t>
      </w:r>
      <w:r>
        <w:rPr>
          <w:rFonts w:ascii="Times New Roman" w:hAnsi="Times New Roman" w:cs="Times New Roman"/>
        </w:rPr>
        <w:tab/>
      </w:r>
      <w:r>
        <w:rPr>
          <w:rFonts w:ascii="Times New Roman" w:hAnsi="Times New Roman" w:cs="Times New Roman"/>
          <w:b/>
        </w:rPr>
        <w:t xml:space="preserve">D. </w:t>
      </w:r>
      <w:r>
        <w:rPr>
          <w:rFonts w:ascii="Times New Roman" w:hAnsi="Times New Roman" w:cs="Times New Roman"/>
        </w:rPr>
        <w:t>văn bản thực hiện pháp luật.</w:t>
      </w:r>
    </w:p>
    <w:p w14:paraId="3B0F5FB9">
      <w:pPr>
        <w:ind w:right="-138"/>
        <w:jc w:val="both"/>
        <w:rPr>
          <w:rFonts w:ascii="Times New Roman" w:hAnsi="Times New Roman" w:cs="Times New Roman"/>
        </w:rPr>
      </w:pPr>
      <w:r>
        <w:rPr>
          <w:rFonts w:ascii="Times New Roman" w:hAnsi="Times New Roman" w:cs="Times New Roman"/>
          <w:b/>
        </w:rPr>
        <w:t>Câu 1</w:t>
      </w:r>
      <w:r>
        <w:rPr>
          <w:rFonts w:ascii="Times New Roman" w:hAnsi="Times New Roman" w:cs="Times New Roman"/>
          <w:b/>
          <w:lang w:val="vi-VN"/>
        </w:rPr>
        <w:t>0</w:t>
      </w:r>
      <w:r>
        <w:rPr>
          <w:rFonts w:ascii="Times New Roman" w:hAnsi="Times New Roman" w:cs="Times New Roman"/>
          <w:b/>
        </w:rPr>
        <w:t>.</w:t>
      </w:r>
      <w:r>
        <w:rPr>
          <w:rFonts w:ascii="Times New Roman" w:hAnsi="Times New Roman" w:cs="Times New Roman"/>
        </w:rPr>
        <w:t xml:space="preserve"> Văn bản quy phạm pháp luật bao gồm văn bản dưới luật và</w:t>
      </w:r>
    </w:p>
    <w:p w14:paraId="57D808EF">
      <w:pPr>
        <w:ind w:right="-138"/>
        <w:jc w:val="both"/>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rPr>
        <w:t>văn bản luật.</w:t>
      </w:r>
      <w:r>
        <w:rPr>
          <w:rFonts w:ascii="Times New Roman" w:hAnsi="Times New Roman" w:cs="Times New Roman"/>
        </w:rPr>
        <w:tab/>
      </w:r>
      <w:r>
        <w:rPr>
          <w:rFonts w:ascii="Times New Roman" w:hAnsi="Times New Roman" w:cs="Times New Roman"/>
          <w:lang w:val="vi-VN"/>
        </w:rPr>
        <w:t xml:space="preserve">                        </w:t>
      </w:r>
      <w:r>
        <w:rPr>
          <w:rFonts w:ascii="Times New Roman" w:hAnsi="Times New Roman" w:cs="Times New Roman"/>
          <w:b/>
        </w:rPr>
        <w:t xml:space="preserve">B. </w:t>
      </w:r>
      <w:r>
        <w:rPr>
          <w:rFonts w:ascii="Times New Roman" w:hAnsi="Times New Roman" w:cs="Times New Roman"/>
        </w:rPr>
        <w:t>hướng dẫn thi hành.</w:t>
      </w:r>
    </w:p>
    <w:p w14:paraId="15DB92AB">
      <w:pPr>
        <w:ind w:right="-138"/>
        <w:jc w:val="both"/>
        <w:rPr>
          <w:rFonts w:ascii="Times New Roman" w:hAnsi="Times New Roman" w:cs="Times New Roman"/>
        </w:rPr>
      </w:pPr>
      <w:r>
        <w:rPr>
          <w:rFonts w:ascii="Times New Roman" w:hAnsi="Times New Roman" w:cs="Times New Roman"/>
          <w:b/>
        </w:rPr>
        <w:t xml:space="preserve">C. </w:t>
      </w:r>
      <w:r>
        <w:rPr>
          <w:rFonts w:ascii="Times New Roman" w:hAnsi="Times New Roman" w:cs="Times New Roman"/>
        </w:rPr>
        <w:t>hướng dẫn nội dung.</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lang w:val="vi-VN"/>
        </w:rPr>
        <w:t xml:space="preserve">           </w:t>
      </w:r>
      <w:r>
        <w:rPr>
          <w:rFonts w:ascii="Times New Roman" w:hAnsi="Times New Roman" w:cs="Times New Roman"/>
          <w:b/>
        </w:rPr>
        <w:t xml:space="preserve">D. </w:t>
      </w:r>
      <w:r>
        <w:rPr>
          <w:rFonts w:ascii="Times New Roman" w:hAnsi="Times New Roman" w:cs="Times New Roman"/>
        </w:rPr>
        <w:t>chế tài xử lý.</w:t>
      </w:r>
    </w:p>
    <w:p w14:paraId="2396556F">
      <w:pPr>
        <w:ind w:right="-138"/>
        <w:jc w:val="both"/>
        <w:rPr>
          <w:rFonts w:ascii="Times New Roman" w:hAnsi="Times New Roman" w:cs="Times New Roman"/>
          <w:lang w:val="sv-SE"/>
        </w:rPr>
      </w:pPr>
      <w:r>
        <w:rPr>
          <w:rFonts w:ascii="Times New Roman" w:hAnsi="Times New Roman" w:cs="Times New Roman"/>
          <w:b/>
          <w:lang w:val="sv-SE"/>
        </w:rPr>
        <w:t xml:space="preserve">Câu </w:t>
      </w:r>
      <w:r>
        <w:rPr>
          <w:rFonts w:ascii="Times New Roman" w:hAnsi="Times New Roman" w:cs="Times New Roman"/>
          <w:b/>
          <w:lang w:val="vi-VN"/>
        </w:rPr>
        <w:t>11</w:t>
      </w:r>
      <w:r>
        <w:rPr>
          <w:rFonts w:ascii="Times New Roman" w:hAnsi="Times New Roman" w:cs="Times New Roman"/>
          <w:b/>
          <w:lang w:val="sv-SE"/>
        </w:rPr>
        <w:t>.</w:t>
      </w:r>
      <w:r>
        <w:rPr>
          <w:rFonts w:ascii="Times New Roman" w:hAnsi="Times New Roman" w:cs="Times New Roman"/>
          <w:lang w:val="sv-SE"/>
        </w:rPr>
        <w:t xml:space="preserve"> Mục đích của việc áp dụng pháp luật là cơ quan nhà nước có thẩm quyền căn cứ vào pháp luật để ra quyết định nhằm chấm dứt</w:t>
      </w:r>
    </w:p>
    <w:p w14:paraId="59583659">
      <w:pPr>
        <w:ind w:right="-138"/>
        <w:jc w:val="both"/>
        <w:rPr>
          <w:rFonts w:ascii="Times New Roman" w:hAnsi="Times New Roman" w:cs="Times New Roman"/>
          <w:lang w:val="sv-SE"/>
        </w:rPr>
      </w:pPr>
      <w:r>
        <w:rPr>
          <w:rFonts w:ascii="Times New Roman" w:hAnsi="Times New Roman" w:cs="Times New Roman"/>
          <w:b/>
          <w:lang w:val="sv-SE"/>
        </w:rPr>
        <w:t xml:space="preserve">A. </w:t>
      </w:r>
      <w:r>
        <w:rPr>
          <w:rFonts w:ascii="Times New Roman" w:hAnsi="Times New Roman" w:cs="Times New Roman"/>
          <w:lang w:val="sv-SE"/>
        </w:rPr>
        <w:t>nghĩa vụ cụ thể của công dân</w:t>
      </w:r>
      <w:r>
        <w:rPr>
          <w:rFonts w:ascii="Times New Roman" w:hAnsi="Times New Roman" w:cs="Times New Roman"/>
          <w:lang w:val="sv-SE"/>
        </w:rPr>
        <w:tab/>
      </w:r>
      <w:r>
        <w:rPr>
          <w:rFonts w:ascii="Times New Roman" w:hAnsi="Times New Roman" w:cs="Times New Roman"/>
          <w:b/>
          <w:lang w:val="sv-SE"/>
        </w:rPr>
        <w:t xml:space="preserve">B. </w:t>
      </w:r>
      <w:r>
        <w:rPr>
          <w:rFonts w:ascii="Times New Roman" w:hAnsi="Times New Roman" w:cs="Times New Roman"/>
          <w:lang w:val="sv-SE"/>
        </w:rPr>
        <w:t>các loại hình tín ngưỡng dân gian</w:t>
      </w:r>
    </w:p>
    <w:p w14:paraId="2829E8EC">
      <w:pPr>
        <w:ind w:right="-138"/>
        <w:jc w:val="both"/>
        <w:rPr>
          <w:rFonts w:ascii="Times New Roman" w:hAnsi="Times New Roman" w:cs="Times New Roman"/>
          <w:lang w:val="sv-SE"/>
        </w:rPr>
      </w:pPr>
      <w:r>
        <w:rPr>
          <w:rFonts w:ascii="Times New Roman" w:hAnsi="Times New Roman" w:cs="Times New Roman"/>
          <w:b/>
          <w:lang w:val="sv-SE"/>
        </w:rPr>
        <w:t xml:space="preserve">C. </w:t>
      </w:r>
      <w:r>
        <w:rPr>
          <w:rFonts w:ascii="Times New Roman" w:hAnsi="Times New Roman" w:cs="Times New Roman"/>
          <w:lang w:val="sv-SE"/>
        </w:rPr>
        <w:t>sự phát triển của xã hội</w:t>
      </w:r>
      <w:r>
        <w:rPr>
          <w:rFonts w:ascii="Times New Roman" w:hAnsi="Times New Roman" w:cs="Times New Roman"/>
          <w:lang w:val="sv-SE"/>
        </w:rPr>
        <w:tab/>
      </w:r>
      <w:r>
        <w:rPr>
          <w:rFonts w:ascii="Times New Roman" w:hAnsi="Times New Roman" w:cs="Times New Roman"/>
          <w:lang w:val="vi-VN"/>
        </w:rPr>
        <w:t xml:space="preserve"> </w:t>
      </w:r>
      <w:r>
        <w:rPr>
          <w:rFonts w:ascii="Times New Roman" w:hAnsi="Times New Roman" w:cs="Times New Roman"/>
          <w:lang w:val="sv-SE"/>
        </w:rPr>
        <w:t xml:space="preserve"> </w:t>
      </w:r>
      <w:r>
        <w:rPr>
          <w:rFonts w:ascii="Times New Roman" w:hAnsi="Times New Roman" w:cs="Times New Roman"/>
          <w:lang w:val="vi-VN"/>
        </w:rPr>
        <w:t xml:space="preserve">         </w:t>
      </w:r>
      <w:r>
        <w:rPr>
          <w:rFonts w:ascii="Times New Roman" w:hAnsi="Times New Roman" w:cs="Times New Roman"/>
          <w:b/>
          <w:lang w:val="sv-SE"/>
        </w:rPr>
        <w:t xml:space="preserve">D. </w:t>
      </w:r>
      <w:r>
        <w:rPr>
          <w:rFonts w:ascii="Times New Roman" w:hAnsi="Times New Roman" w:cs="Times New Roman"/>
          <w:lang w:val="sv-SE"/>
        </w:rPr>
        <w:t>mọi nguồn lực tự nhiên</w:t>
      </w:r>
    </w:p>
    <w:p w14:paraId="6AD9717C">
      <w:pPr>
        <w:ind w:right="-138"/>
        <w:jc w:val="both"/>
        <w:rPr>
          <w:rFonts w:ascii="Times New Roman" w:hAnsi="Times New Roman" w:cs="Times New Roman"/>
          <w:lang w:val="vi-VN"/>
        </w:rPr>
      </w:pPr>
      <w:r>
        <w:rPr>
          <w:rFonts w:ascii="Times New Roman" w:hAnsi="Times New Roman" w:cs="Times New Roman"/>
          <w:b/>
          <w:lang w:val="vi-VN"/>
        </w:rPr>
        <w:t>Câu 12</w:t>
      </w:r>
      <w:r>
        <w:rPr>
          <w:rFonts w:ascii="Times New Roman" w:hAnsi="Times New Roman" w:cs="Times New Roman"/>
          <w:b/>
        </w:rPr>
        <w:t>.</w:t>
      </w:r>
      <w:r>
        <w:rPr>
          <w:rFonts w:ascii="Times New Roman" w:hAnsi="Times New Roman" w:cs="Times New Roman"/>
          <w:lang w:val="vi-VN"/>
        </w:rPr>
        <w:t xml:space="preserve"> Khi tham gia vào các quan hệ xã hội, công dân đều xử sự phù hợp với quy định của pháp luật là nội dung của khái niệm nào dưới đây?</w:t>
      </w:r>
    </w:p>
    <w:p w14:paraId="32E39463">
      <w:pPr>
        <w:ind w:right="-138"/>
        <w:jc w:val="both"/>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Ban hành pháp luật.</w:t>
      </w:r>
      <w:r>
        <w:rPr>
          <w:rFonts w:ascii="Times New Roman" w:hAnsi="Times New Roman" w:cs="Times New Roman"/>
          <w:lang w:val="vi-VN"/>
        </w:rPr>
        <w:tab/>
      </w:r>
      <w:r>
        <w:rPr>
          <w:rFonts w:ascii="Times New Roman" w:hAnsi="Times New Roman" w:cs="Times New Roman"/>
          <w:b/>
          <w:lang w:val="vi-VN"/>
        </w:rPr>
        <w:t xml:space="preserve">B. </w:t>
      </w:r>
      <w:r>
        <w:rPr>
          <w:rFonts w:ascii="Times New Roman" w:hAnsi="Times New Roman" w:cs="Times New Roman"/>
          <w:lang w:val="vi-VN"/>
        </w:rPr>
        <w:t>Giáo dục pháp luật.</w:t>
      </w:r>
    </w:p>
    <w:p w14:paraId="5FC07AFF">
      <w:pPr>
        <w:ind w:right="-138"/>
        <w:jc w:val="both"/>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Phổ biến pháp luật.</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lang w:val="vi-VN"/>
        </w:rPr>
        <w:t xml:space="preserve">D. </w:t>
      </w:r>
      <w:r>
        <w:rPr>
          <w:rFonts w:ascii="Times New Roman" w:hAnsi="Times New Roman" w:cs="Times New Roman"/>
          <w:lang w:val="vi-VN"/>
        </w:rPr>
        <w:t>Thực hiện Pháp luật.</w:t>
      </w:r>
    </w:p>
    <w:p w14:paraId="763B6B17">
      <w:pPr>
        <w:ind w:right="-138"/>
        <w:jc w:val="both"/>
        <w:rPr>
          <w:rFonts w:ascii="Times New Roman" w:hAnsi="Times New Roman" w:cs="Times New Roman"/>
        </w:rPr>
      </w:pPr>
      <w:r>
        <w:rPr>
          <w:rFonts w:ascii="Times New Roman" w:hAnsi="Times New Roman" w:cs="Times New Roman"/>
          <w:b/>
        </w:rPr>
        <w:t xml:space="preserve">Câu </w:t>
      </w:r>
      <w:r>
        <w:rPr>
          <w:rFonts w:ascii="Times New Roman" w:hAnsi="Times New Roman" w:cs="Times New Roman"/>
          <w:b/>
          <w:lang w:val="vi-VN"/>
        </w:rPr>
        <w:t>13</w:t>
      </w:r>
      <w:r>
        <w:rPr>
          <w:rFonts w:ascii="Times New Roman" w:hAnsi="Times New Roman" w:cs="Times New Roman"/>
          <w:b/>
        </w:rPr>
        <w:t>.</w:t>
      </w:r>
      <w:r>
        <w:rPr>
          <w:rFonts w:ascii="Times New Roman" w:hAnsi="Times New Roman" w:cs="Times New Roman"/>
        </w:rPr>
        <w:t xml:space="preserve"> Trong hệ thống pháp luật nước Cộng hòa xã hội chủ nghĩa Việt Nam, văn bản pháp luật nào có giá trị pháp lý cao nhất?</w:t>
      </w:r>
    </w:p>
    <w:p w14:paraId="6088451E">
      <w:pPr>
        <w:ind w:right="-138"/>
        <w:jc w:val="both"/>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rPr>
        <w:t>Hiến pháp.</w:t>
      </w:r>
      <w:r>
        <w:rPr>
          <w:rFonts w:ascii="Times New Roman" w:hAnsi="Times New Roman" w:cs="Times New Roman"/>
        </w:rPr>
        <w:tab/>
      </w:r>
      <w:r>
        <w:rPr>
          <w:rFonts w:ascii="Times New Roman" w:hAnsi="Times New Roman" w:cs="Times New Roman"/>
          <w:lang w:val="vi-VN"/>
        </w:rPr>
        <w:t xml:space="preserve">                        </w:t>
      </w:r>
      <w:r>
        <w:rPr>
          <w:rFonts w:ascii="Times New Roman" w:hAnsi="Times New Roman" w:cs="Times New Roman"/>
          <w:b/>
        </w:rPr>
        <w:t xml:space="preserve">B. </w:t>
      </w:r>
      <w:r>
        <w:rPr>
          <w:rFonts w:ascii="Times New Roman" w:hAnsi="Times New Roman" w:cs="Times New Roman"/>
        </w:rPr>
        <w:t>Luật nhà nước.</w:t>
      </w:r>
    </w:p>
    <w:p w14:paraId="66D08229">
      <w:pPr>
        <w:ind w:right="-138"/>
        <w:jc w:val="both"/>
        <w:rPr>
          <w:rFonts w:ascii="Times New Roman" w:hAnsi="Times New Roman" w:cs="Times New Roman"/>
        </w:rPr>
      </w:pPr>
      <w:r>
        <w:rPr>
          <w:rFonts w:ascii="Times New Roman" w:hAnsi="Times New Roman" w:cs="Times New Roman"/>
          <w:b/>
        </w:rPr>
        <w:t xml:space="preserve">C. </w:t>
      </w:r>
      <w:r>
        <w:rPr>
          <w:rFonts w:ascii="Times New Roman" w:hAnsi="Times New Roman" w:cs="Times New Roman"/>
        </w:rPr>
        <w:t>Luật tổ chức Quốc hội.</w:t>
      </w:r>
      <w:r>
        <w:rPr>
          <w:rFonts w:ascii="Times New Roman" w:hAnsi="Times New Roman" w:cs="Times New Roman"/>
        </w:rPr>
        <w:tab/>
      </w:r>
      <w:r>
        <w:rPr>
          <w:rFonts w:ascii="Times New Roman" w:hAnsi="Times New Roman" w:cs="Times New Roman"/>
          <w:b/>
        </w:rPr>
        <w:t xml:space="preserve">D. </w:t>
      </w:r>
      <w:r>
        <w:rPr>
          <w:rFonts w:ascii="Times New Roman" w:hAnsi="Times New Roman" w:cs="Times New Roman"/>
        </w:rPr>
        <w:t>Luật tổ chức Hội đồng nhân dân.</w:t>
      </w:r>
    </w:p>
    <w:p w14:paraId="681E5F2B">
      <w:pPr>
        <w:ind w:right="-138"/>
        <w:jc w:val="both"/>
        <w:rPr>
          <w:rFonts w:ascii="Times New Roman" w:hAnsi="Times New Roman" w:cs="Times New Roman"/>
          <w:bCs/>
        </w:rPr>
      </w:pPr>
      <w:r>
        <w:rPr>
          <w:rFonts w:ascii="Times New Roman" w:hAnsi="Times New Roman" w:cs="Times New Roman"/>
          <w:b/>
          <w:bCs/>
        </w:rPr>
        <w:t xml:space="preserve">Câu </w:t>
      </w:r>
      <w:r>
        <w:rPr>
          <w:rFonts w:ascii="Times New Roman" w:hAnsi="Times New Roman" w:cs="Times New Roman"/>
          <w:b/>
          <w:bCs/>
          <w:lang w:val="vi-VN"/>
        </w:rPr>
        <w:t>15</w:t>
      </w:r>
      <w:r>
        <w:rPr>
          <w:rFonts w:ascii="Times New Roman" w:hAnsi="Times New Roman" w:cs="Times New Roman"/>
          <w:b/>
          <w:bCs/>
        </w:rPr>
        <w:t>.</w:t>
      </w:r>
      <w:r>
        <w:rPr>
          <w:rFonts w:ascii="Times New Roman" w:hAnsi="Times New Roman" w:cs="Times New Roman"/>
          <w:bCs/>
        </w:rPr>
        <w:t xml:space="preserve"> Bản Hiến pháp hiện hành của nước ta là năm nào?</w:t>
      </w:r>
    </w:p>
    <w:p w14:paraId="7035F39F">
      <w:pPr>
        <w:ind w:right="-138"/>
        <w:jc w:val="both"/>
        <w:rPr>
          <w:rFonts w:ascii="Times New Roman" w:hAnsi="Times New Roman" w:cs="Times New Roman"/>
        </w:rPr>
      </w:pPr>
      <w:r>
        <w:rPr>
          <w:rFonts w:ascii="Times New Roman" w:hAnsi="Times New Roman" w:cs="Times New Roman"/>
          <w:b/>
          <w:bCs/>
        </w:rPr>
        <w:t xml:space="preserve">A. </w:t>
      </w:r>
      <w:r>
        <w:rPr>
          <w:rFonts w:ascii="Times New Roman" w:hAnsi="Times New Roman" w:cs="Times New Roman"/>
          <w:bCs/>
        </w:rPr>
        <w:t>2013.</w:t>
      </w:r>
      <w:r>
        <w:rPr>
          <w:rFonts w:ascii="Times New Roman" w:hAnsi="Times New Roman" w:cs="Times New Roman"/>
        </w:rPr>
        <w:tab/>
      </w:r>
      <w:r>
        <w:rPr>
          <w:rFonts w:ascii="Times New Roman" w:hAnsi="Times New Roman" w:cs="Times New Roman"/>
          <w:lang w:val="vi-VN"/>
        </w:rPr>
        <w:t xml:space="preserve">           </w:t>
      </w:r>
      <w:r>
        <w:rPr>
          <w:rFonts w:ascii="Times New Roman" w:hAnsi="Times New Roman" w:cs="Times New Roman"/>
          <w:b/>
          <w:bCs/>
        </w:rPr>
        <w:t xml:space="preserve">B. </w:t>
      </w:r>
      <w:r>
        <w:rPr>
          <w:rFonts w:ascii="Times New Roman" w:hAnsi="Times New Roman" w:cs="Times New Roman"/>
          <w:bCs/>
        </w:rPr>
        <w:t>1980</w:t>
      </w:r>
      <w:r>
        <w:rPr>
          <w:rFonts w:ascii="Times New Roman" w:hAnsi="Times New Roman" w:cs="Times New Roman"/>
          <w:bCs/>
          <w:lang w:val="vi-VN"/>
        </w:rPr>
        <w:t xml:space="preserve">.      </w:t>
      </w:r>
      <w:r>
        <w:rPr>
          <w:rFonts w:ascii="Times New Roman" w:hAnsi="Times New Roman" w:cs="Times New Roman"/>
        </w:rPr>
        <w:t xml:space="preserve"> </w:t>
      </w:r>
      <w:r>
        <w:rPr>
          <w:rFonts w:ascii="Times New Roman" w:hAnsi="Times New Roman" w:cs="Times New Roman"/>
          <w:lang w:val="vi-VN"/>
        </w:rPr>
        <w:t xml:space="preserve">                </w:t>
      </w:r>
      <w:r>
        <w:rPr>
          <w:rFonts w:ascii="Times New Roman" w:hAnsi="Times New Roman" w:cs="Times New Roman"/>
          <w:b/>
          <w:bCs/>
        </w:rPr>
        <w:t xml:space="preserve">C. </w:t>
      </w:r>
      <w:r>
        <w:rPr>
          <w:rFonts w:ascii="Times New Roman" w:hAnsi="Times New Roman" w:cs="Times New Roman"/>
          <w:bCs/>
        </w:rPr>
        <w:t>1992.</w:t>
      </w:r>
      <w:r>
        <w:rPr>
          <w:rFonts w:ascii="Times New Roman" w:hAnsi="Times New Roman" w:cs="Times New Roman"/>
        </w:rPr>
        <w:tab/>
      </w:r>
      <w:r>
        <w:rPr>
          <w:rFonts w:ascii="Times New Roman" w:hAnsi="Times New Roman" w:cs="Times New Roman"/>
          <w:lang w:val="vi-VN"/>
        </w:rPr>
        <w:t xml:space="preserve">                 </w:t>
      </w:r>
      <w:r>
        <w:rPr>
          <w:rFonts w:ascii="Times New Roman" w:hAnsi="Times New Roman" w:cs="Times New Roman"/>
          <w:b/>
          <w:bCs/>
          <w:lang w:val="vi-VN"/>
        </w:rPr>
        <w:t xml:space="preserve">D. </w:t>
      </w:r>
      <w:r>
        <w:rPr>
          <w:rFonts w:ascii="Times New Roman" w:hAnsi="Times New Roman" w:cs="Times New Roman"/>
          <w:bCs/>
          <w:lang w:val="vi-VN"/>
        </w:rPr>
        <w:t>2001.</w:t>
      </w:r>
    </w:p>
    <w:p w14:paraId="60D01664">
      <w:pPr>
        <w:ind w:right="-138"/>
        <w:jc w:val="both"/>
        <w:rPr>
          <w:rFonts w:ascii="Times New Roman" w:hAnsi="Times New Roman" w:cs="Times New Roman"/>
          <w:bCs/>
          <w:lang w:val="vi-VN"/>
        </w:rPr>
      </w:pPr>
      <w:r>
        <w:rPr>
          <w:rFonts w:ascii="Times New Roman" w:hAnsi="Times New Roman" w:cs="Times New Roman"/>
          <w:b/>
          <w:bCs/>
          <w:lang w:val="vi-VN"/>
        </w:rPr>
        <w:t>Câu 16</w:t>
      </w:r>
      <w:r>
        <w:rPr>
          <w:rFonts w:ascii="Times New Roman" w:hAnsi="Times New Roman" w:cs="Times New Roman"/>
          <w:b/>
          <w:bCs/>
        </w:rPr>
        <w:t>.</w:t>
      </w:r>
      <w:r>
        <w:rPr>
          <w:rFonts w:ascii="Times New Roman" w:hAnsi="Times New Roman" w:cs="Times New Roman"/>
          <w:bCs/>
          <w:lang w:val="vi-VN"/>
        </w:rPr>
        <w:t xml:space="preserve"> Quy trình làm, sửa đổi Hiến pháp Việt Nam bao gồm mấy bước được quy định trong Hiến pháp?</w:t>
      </w:r>
    </w:p>
    <w:p w14:paraId="29F7EF71">
      <w:pPr>
        <w:ind w:right="-138"/>
        <w:jc w:val="both"/>
        <w:rPr>
          <w:rFonts w:ascii="Times New Roman" w:hAnsi="Times New Roman" w:cs="Times New Roman"/>
          <w:lang w:val="vi-VN"/>
        </w:rPr>
      </w:pPr>
      <w:r>
        <w:rPr>
          <w:rFonts w:ascii="Times New Roman" w:hAnsi="Times New Roman" w:cs="Times New Roman"/>
          <w:b/>
          <w:bCs/>
          <w:lang w:val="vi-VN"/>
        </w:rPr>
        <w:t xml:space="preserve">A. </w:t>
      </w:r>
      <w:r>
        <w:rPr>
          <w:rFonts w:ascii="Times New Roman" w:hAnsi="Times New Roman" w:cs="Times New Roman"/>
          <w:bCs/>
          <w:lang w:val="vi-VN"/>
        </w:rPr>
        <w:t>8 bước.</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bCs/>
          <w:lang w:val="vi-VN"/>
        </w:rPr>
        <w:t xml:space="preserve">B. </w:t>
      </w:r>
      <w:r>
        <w:rPr>
          <w:rFonts w:ascii="Times New Roman" w:hAnsi="Times New Roman" w:cs="Times New Roman"/>
          <w:bCs/>
          <w:lang w:val="vi-VN"/>
        </w:rPr>
        <w:t>7 bước.</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bCs/>
          <w:lang w:val="vi-VN"/>
        </w:rPr>
        <w:t xml:space="preserve">C. </w:t>
      </w:r>
      <w:r>
        <w:rPr>
          <w:rFonts w:ascii="Times New Roman" w:hAnsi="Times New Roman" w:cs="Times New Roman"/>
          <w:bCs/>
          <w:lang w:val="vi-VN"/>
        </w:rPr>
        <w:t>6 bước.</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bCs/>
          <w:lang w:val="vi-VN"/>
        </w:rPr>
        <w:t xml:space="preserve">D. </w:t>
      </w:r>
      <w:r>
        <w:rPr>
          <w:rFonts w:ascii="Times New Roman" w:hAnsi="Times New Roman" w:cs="Times New Roman"/>
          <w:bCs/>
          <w:lang w:val="vi-VN"/>
        </w:rPr>
        <w:t>5 bước.</w:t>
      </w:r>
    </w:p>
    <w:p w14:paraId="27A99838">
      <w:pPr>
        <w:ind w:right="-138"/>
        <w:jc w:val="both"/>
        <w:rPr>
          <w:rFonts w:ascii="Times New Roman" w:hAnsi="Times New Roman" w:cs="Times New Roman"/>
          <w:lang w:val="vi-VN"/>
        </w:rPr>
      </w:pPr>
      <w:r>
        <w:rPr>
          <w:rFonts w:ascii="Times New Roman" w:hAnsi="Times New Roman" w:cs="Times New Roman"/>
          <w:b/>
          <w:bCs/>
          <w:lang w:val="vi-VN"/>
        </w:rPr>
        <w:t>Mức độ thông hiểu:</w:t>
      </w:r>
    </w:p>
    <w:p w14:paraId="304171D7">
      <w:pPr>
        <w:ind w:right="-138"/>
        <w:rPr>
          <w:rFonts w:ascii="Times New Roman" w:hAnsi="Times New Roman" w:cs="Times New Roman"/>
          <w:lang w:val="vi-VN"/>
        </w:rPr>
      </w:pPr>
      <w:r>
        <w:rPr>
          <w:rFonts w:ascii="Times New Roman" w:hAnsi="Times New Roman" w:cs="Times New Roman"/>
          <w:b/>
          <w:lang w:val="vi-VN"/>
        </w:rPr>
        <w:t>Câu 1</w:t>
      </w:r>
      <w:r>
        <w:rPr>
          <w:rFonts w:ascii="Times New Roman" w:hAnsi="Times New Roman" w:cs="Times New Roman"/>
          <w:b/>
        </w:rPr>
        <w:t>.</w:t>
      </w:r>
      <w:r>
        <w:rPr>
          <w:rFonts w:ascii="Times New Roman" w:hAnsi="Times New Roman" w:cs="Times New Roman"/>
          <w:lang w:val="vi-VN"/>
        </w:rPr>
        <w:t xml:space="preserve"> Phát biểu nào sau đây </w:t>
      </w:r>
      <w:r>
        <w:rPr>
          <w:rFonts w:ascii="Times New Roman" w:hAnsi="Times New Roman" w:cs="Times New Roman"/>
          <w:b/>
          <w:bCs/>
          <w:lang w:val="vi-VN"/>
        </w:rPr>
        <w:t>là sai</w:t>
      </w:r>
      <w:r>
        <w:rPr>
          <w:rFonts w:ascii="Times New Roman" w:hAnsi="Times New Roman" w:cs="Times New Roman"/>
          <w:lang w:val="vi-VN"/>
        </w:rPr>
        <w:t xml:space="preserve">  khi nói về vai trò của pháp luật?</w:t>
      </w:r>
    </w:p>
    <w:p w14:paraId="59B9023F">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nhà nước quản lí xã hội chủ yếu bằng pháp luật.</w:t>
      </w:r>
    </w:p>
    <w:p w14:paraId="29980D1F">
      <w:pPr>
        <w:ind w:right="-138"/>
        <w:rPr>
          <w:rFonts w:ascii="Times New Roman" w:hAnsi="Times New Roman" w:cs="Times New Roman"/>
          <w:lang w:val="vi-VN"/>
        </w:rPr>
      </w:pPr>
      <w:r>
        <w:rPr>
          <w:rFonts w:ascii="Times New Roman" w:hAnsi="Times New Roman" w:cs="Times New Roman"/>
          <w:b/>
          <w:lang w:val="vi-VN"/>
        </w:rPr>
        <w:t xml:space="preserve">B. </w:t>
      </w:r>
      <w:r>
        <w:rPr>
          <w:rFonts w:ascii="Times New Roman" w:hAnsi="Times New Roman" w:cs="Times New Roman"/>
          <w:lang w:val="vi-VN"/>
        </w:rPr>
        <w:t>pháp luật được đảm bảo bằng sức mạnh của nhà nước.</w:t>
      </w:r>
    </w:p>
    <w:p w14:paraId="493C16C2">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quản lí xã hội bằng pháp luật đảm bảo tính công bằng  dân chủ.</w:t>
      </w:r>
    </w:p>
    <w:p w14:paraId="2141E8AB">
      <w:pPr>
        <w:ind w:right="-138"/>
        <w:rPr>
          <w:rFonts w:ascii="Times New Roman" w:hAnsi="Times New Roman" w:cs="Times New Roman"/>
          <w:lang w:val="vi-VN"/>
        </w:rPr>
      </w:pPr>
      <w:r>
        <w:rPr>
          <w:rFonts w:ascii="Times New Roman" w:hAnsi="Times New Roman" w:cs="Times New Roman"/>
          <w:b/>
          <w:lang w:val="vi-VN"/>
        </w:rPr>
        <w:t xml:space="preserve">D. </w:t>
      </w:r>
      <w:r>
        <w:rPr>
          <w:rFonts w:ascii="Times New Roman" w:hAnsi="Times New Roman" w:cs="Times New Roman"/>
          <w:lang w:val="vi-VN"/>
        </w:rPr>
        <w:t>pháp luật là phương tiện duy nhất để nhà nước quản lí xã hội.</w:t>
      </w:r>
    </w:p>
    <w:p w14:paraId="7887B9F1">
      <w:pPr>
        <w:ind w:right="-138"/>
        <w:rPr>
          <w:rFonts w:ascii="Times New Roman" w:hAnsi="Times New Roman" w:cs="Times New Roman"/>
          <w:lang w:val="vi-VN"/>
        </w:rPr>
      </w:pPr>
      <w:r>
        <w:rPr>
          <w:rFonts w:ascii="Times New Roman" w:hAnsi="Times New Roman" w:cs="Times New Roman"/>
          <w:b/>
          <w:lang w:val="vi-VN"/>
        </w:rPr>
        <w:t>Câu 2</w:t>
      </w:r>
      <w:r>
        <w:rPr>
          <w:rFonts w:ascii="Times New Roman" w:hAnsi="Times New Roman" w:cs="Times New Roman"/>
          <w:b/>
        </w:rPr>
        <w:t>.</w:t>
      </w:r>
      <w:r>
        <w:rPr>
          <w:rFonts w:ascii="Times New Roman" w:hAnsi="Times New Roman" w:cs="Times New Roman"/>
          <w:lang w:val="vi-VN"/>
        </w:rPr>
        <w:t xml:space="preserve"> Theo quy định của pháp luật, nội dung nào dưới đây thể hiện vai trò quản lí xã hội bằng pháp luật của nhà nước?</w:t>
      </w:r>
    </w:p>
    <w:p w14:paraId="09F539E1">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Đăng nhập cổng thông tin quốc gia.</w:t>
      </w:r>
      <w:r>
        <w:rPr>
          <w:rFonts w:ascii="Times New Roman" w:hAnsi="Times New Roman" w:cs="Times New Roman"/>
          <w:lang w:val="vi-VN"/>
        </w:rPr>
        <w:tab/>
      </w:r>
      <w:r>
        <w:rPr>
          <w:rFonts w:ascii="Times New Roman" w:hAnsi="Times New Roman" w:cs="Times New Roman"/>
          <w:b/>
          <w:lang w:val="vi-VN"/>
        </w:rPr>
        <w:t xml:space="preserve">B. </w:t>
      </w:r>
      <w:r>
        <w:rPr>
          <w:rFonts w:ascii="Times New Roman" w:hAnsi="Times New Roman" w:cs="Times New Roman"/>
          <w:lang w:val="vi-VN"/>
        </w:rPr>
        <w:t>Tự do đăng ký kết hôn theo quy định.</w:t>
      </w:r>
    </w:p>
    <w:p w14:paraId="1FBA32CC">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Chấn chỉnh việc kinh doanh trái phép</w:t>
      </w:r>
      <w:r>
        <w:rPr>
          <w:rFonts w:ascii="Times New Roman" w:hAnsi="Times New Roman" w:cs="Times New Roman"/>
          <w:u w:val="single"/>
          <w:lang w:val="vi-VN"/>
        </w:rPr>
        <w:t>.</w:t>
      </w:r>
      <w:r>
        <w:rPr>
          <w:rFonts w:ascii="Times New Roman" w:hAnsi="Times New Roman" w:cs="Times New Roman"/>
          <w:lang w:val="vi-VN"/>
        </w:rPr>
        <w:tab/>
      </w:r>
      <w:r>
        <w:rPr>
          <w:rFonts w:ascii="Times New Roman" w:hAnsi="Times New Roman" w:cs="Times New Roman"/>
          <w:b/>
          <w:lang w:val="vi-VN"/>
        </w:rPr>
        <w:t xml:space="preserve">D. </w:t>
      </w:r>
      <w:r>
        <w:rPr>
          <w:rFonts w:ascii="Times New Roman" w:hAnsi="Times New Roman" w:cs="Times New Roman"/>
          <w:lang w:val="vi-VN"/>
        </w:rPr>
        <w:t>Ca ngợi phong trào phòng chống dịch.</w:t>
      </w:r>
    </w:p>
    <w:p w14:paraId="453B8F94">
      <w:pPr>
        <w:ind w:right="-138"/>
        <w:rPr>
          <w:rFonts w:ascii="Times New Roman" w:hAnsi="Times New Roman" w:cs="Times New Roman"/>
          <w:lang w:val="vi-VN"/>
        </w:rPr>
      </w:pPr>
      <w:r>
        <w:rPr>
          <w:rFonts w:ascii="Times New Roman" w:hAnsi="Times New Roman" w:cs="Times New Roman"/>
          <w:b/>
          <w:lang w:val="vi-VN"/>
        </w:rPr>
        <w:t>Câu 3</w:t>
      </w:r>
      <w:r>
        <w:rPr>
          <w:rFonts w:ascii="Times New Roman" w:hAnsi="Times New Roman" w:cs="Times New Roman"/>
          <w:b/>
        </w:rPr>
        <w:t>.</w:t>
      </w:r>
      <w:r>
        <w:rPr>
          <w:rFonts w:ascii="Times New Roman" w:hAnsi="Times New Roman" w:cs="Times New Roman"/>
          <w:lang w:val="vi-VN"/>
        </w:rPr>
        <w:t xml:space="preserve"> Quản lí xã hội bằng pháp luật là phương pháp quản lý dân chủ và hiệu quả nhất vì</w:t>
      </w:r>
    </w:p>
    <w:p w14:paraId="190007F2">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pháp luật là phương tiện duy nhất quản lí xã hội.</w:t>
      </w:r>
    </w:p>
    <w:p w14:paraId="313D86F6">
      <w:pPr>
        <w:ind w:right="-138"/>
        <w:rPr>
          <w:rFonts w:ascii="Times New Roman" w:hAnsi="Times New Roman" w:cs="Times New Roman"/>
          <w:lang w:val="vi-VN"/>
        </w:rPr>
      </w:pPr>
      <w:r>
        <w:rPr>
          <w:rFonts w:ascii="Times New Roman" w:hAnsi="Times New Roman" w:cs="Times New Roman"/>
          <w:b/>
          <w:lang w:val="vi-VN"/>
        </w:rPr>
        <w:t xml:space="preserve">B. </w:t>
      </w:r>
      <w:r>
        <w:rPr>
          <w:rFonts w:ascii="Times New Roman" w:hAnsi="Times New Roman" w:cs="Times New Roman"/>
          <w:lang w:val="vi-VN"/>
        </w:rPr>
        <w:t>pháp luật có tính tự nguyện và tự giác.</w:t>
      </w:r>
    </w:p>
    <w:p w14:paraId="206F601D">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pháp luật điều chỉnh các quan hệ nhân văn.</w:t>
      </w:r>
    </w:p>
    <w:p w14:paraId="6BC6FCB8">
      <w:pPr>
        <w:ind w:right="-138"/>
        <w:rPr>
          <w:rFonts w:ascii="Times New Roman" w:hAnsi="Times New Roman" w:cs="Times New Roman"/>
          <w:u w:val="single"/>
          <w:lang w:val="vi-VN"/>
        </w:rPr>
      </w:pPr>
      <w:r>
        <w:rPr>
          <w:rFonts w:ascii="Times New Roman" w:hAnsi="Times New Roman" w:cs="Times New Roman"/>
          <w:b/>
          <w:lang w:val="vi-VN"/>
        </w:rPr>
        <w:t xml:space="preserve">D. </w:t>
      </w:r>
      <w:r>
        <w:rPr>
          <w:rFonts w:ascii="Times New Roman" w:hAnsi="Times New Roman" w:cs="Times New Roman"/>
          <w:lang w:val="vi-VN"/>
        </w:rPr>
        <w:t>pháp luật bảo đảm sức mạnh quyền lực của nhà nước.</w:t>
      </w:r>
    </w:p>
    <w:p w14:paraId="4BDA03EC">
      <w:pPr>
        <w:ind w:right="-138"/>
        <w:rPr>
          <w:rFonts w:ascii="Times New Roman" w:hAnsi="Times New Roman" w:cs="Times New Roman"/>
          <w:lang w:val="es-ES"/>
        </w:rPr>
      </w:pPr>
      <w:r>
        <w:rPr>
          <w:rFonts w:ascii="Times New Roman" w:hAnsi="Times New Roman" w:cs="Times New Roman"/>
          <w:b/>
          <w:lang w:val="es-ES"/>
        </w:rPr>
        <w:t xml:space="preserve">Câu </w:t>
      </w:r>
      <w:r>
        <w:rPr>
          <w:rFonts w:ascii="Times New Roman" w:hAnsi="Times New Roman" w:cs="Times New Roman"/>
          <w:b/>
          <w:lang w:val="vi-VN"/>
        </w:rPr>
        <w:t>4</w:t>
      </w:r>
      <w:r>
        <w:rPr>
          <w:rFonts w:ascii="Times New Roman" w:hAnsi="Times New Roman" w:cs="Times New Roman"/>
          <w:b/>
          <w:lang w:val="es-ES"/>
        </w:rPr>
        <w:t>.</w:t>
      </w:r>
      <w:r>
        <w:rPr>
          <w:rFonts w:ascii="Times New Roman" w:hAnsi="Times New Roman" w:cs="Times New Roman"/>
          <w:lang w:val="es-ES"/>
        </w:rPr>
        <w:t xml:space="preserve"> Văn bản luật </w:t>
      </w:r>
      <w:r>
        <w:rPr>
          <w:rFonts w:ascii="Times New Roman" w:hAnsi="Times New Roman" w:cs="Times New Roman"/>
          <w:b/>
          <w:lang w:val="es-ES"/>
        </w:rPr>
        <w:t>không</w:t>
      </w:r>
      <w:r>
        <w:rPr>
          <w:rFonts w:ascii="Times New Roman" w:hAnsi="Times New Roman" w:cs="Times New Roman"/>
          <w:lang w:val="es-ES"/>
        </w:rPr>
        <w:t xml:space="preserve"> bao gồm văn bản nào dưới đây?</w:t>
      </w:r>
    </w:p>
    <w:p w14:paraId="05D54FED">
      <w:pPr>
        <w:ind w:right="-138"/>
        <w:rPr>
          <w:rFonts w:ascii="Times New Roman" w:hAnsi="Times New Roman" w:cs="Times New Roman"/>
          <w:lang w:val="es-ES"/>
        </w:rPr>
      </w:pPr>
      <w:r>
        <w:rPr>
          <w:rFonts w:ascii="Times New Roman" w:hAnsi="Times New Roman" w:cs="Times New Roman"/>
          <w:b/>
          <w:lang w:val="es-ES"/>
        </w:rPr>
        <w:t xml:space="preserve">A. </w:t>
      </w:r>
      <w:r>
        <w:rPr>
          <w:rFonts w:ascii="Times New Roman" w:hAnsi="Times New Roman" w:cs="Times New Roman"/>
          <w:lang w:val="es-ES"/>
        </w:rPr>
        <w:t>Hiến pháp.</w:t>
      </w:r>
      <w:r>
        <w:rPr>
          <w:rFonts w:ascii="Times New Roman" w:hAnsi="Times New Roman" w:cs="Times New Roman"/>
          <w:lang w:val="es-ES"/>
        </w:rPr>
        <w:tab/>
      </w:r>
      <w:r>
        <w:rPr>
          <w:rFonts w:ascii="Times New Roman" w:hAnsi="Times New Roman" w:cs="Times New Roman"/>
          <w:lang w:val="es-ES"/>
        </w:rPr>
        <w:t xml:space="preserve"> </w:t>
      </w:r>
      <w:r>
        <w:rPr>
          <w:rFonts w:ascii="Times New Roman" w:hAnsi="Times New Roman" w:cs="Times New Roman"/>
          <w:lang w:val="vi-VN"/>
        </w:rPr>
        <w:t xml:space="preserve">                       </w:t>
      </w:r>
      <w:r>
        <w:rPr>
          <w:rFonts w:ascii="Times New Roman" w:hAnsi="Times New Roman" w:cs="Times New Roman"/>
          <w:b/>
          <w:lang w:val="es-ES"/>
        </w:rPr>
        <w:t xml:space="preserve">B. </w:t>
      </w:r>
      <w:r>
        <w:rPr>
          <w:rFonts w:ascii="Times New Roman" w:hAnsi="Times New Roman" w:cs="Times New Roman"/>
          <w:lang w:val="es-ES"/>
        </w:rPr>
        <w:t>Luật hành chính.</w:t>
      </w:r>
    </w:p>
    <w:p w14:paraId="6367ECBF">
      <w:pPr>
        <w:ind w:right="-138"/>
        <w:rPr>
          <w:rFonts w:ascii="Times New Roman" w:hAnsi="Times New Roman" w:cs="Times New Roman"/>
          <w:lang w:val="es-ES"/>
        </w:rPr>
      </w:pPr>
      <w:r>
        <w:rPr>
          <w:rFonts w:ascii="Times New Roman" w:hAnsi="Times New Roman" w:cs="Times New Roman"/>
          <w:b/>
          <w:lang w:val="es-ES"/>
        </w:rPr>
        <w:t xml:space="preserve">C. </w:t>
      </w:r>
      <w:r>
        <w:rPr>
          <w:rFonts w:ascii="Times New Roman" w:hAnsi="Times New Roman" w:cs="Times New Roman"/>
          <w:lang w:val="es-ES"/>
        </w:rPr>
        <w:t>Luật tố tụng dân sự.</w:t>
      </w:r>
      <w:r>
        <w:rPr>
          <w:rFonts w:ascii="Times New Roman" w:hAnsi="Times New Roman" w:cs="Times New Roman"/>
          <w:lang w:val="es-ES"/>
        </w:rPr>
        <w:tab/>
      </w:r>
      <w:r>
        <w:rPr>
          <w:rFonts w:ascii="Times New Roman" w:hAnsi="Times New Roman" w:cs="Times New Roman"/>
          <w:b/>
          <w:lang w:val="es-ES"/>
        </w:rPr>
        <w:t xml:space="preserve">D. </w:t>
      </w:r>
      <w:r>
        <w:rPr>
          <w:rFonts w:ascii="Times New Roman" w:hAnsi="Times New Roman" w:cs="Times New Roman"/>
          <w:lang w:val="es-ES"/>
        </w:rPr>
        <w:t>Biên bản xử phạt hành chính.</w:t>
      </w:r>
    </w:p>
    <w:p w14:paraId="24F23753">
      <w:pPr>
        <w:ind w:right="-138"/>
        <w:rPr>
          <w:rFonts w:ascii="Times New Roman" w:hAnsi="Times New Roman" w:cs="Times New Roman"/>
        </w:rPr>
      </w:pPr>
      <w:r>
        <w:rPr>
          <w:rFonts w:ascii="Times New Roman" w:hAnsi="Times New Roman" w:cs="Times New Roman"/>
          <w:b/>
          <w:bCs/>
        </w:rPr>
        <w:t xml:space="preserve">Câu </w:t>
      </w:r>
      <w:r>
        <w:rPr>
          <w:rFonts w:ascii="Times New Roman" w:hAnsi="Times New Roman" w:cs="Times New Roman"/>
          <w:b/>
          <w:bCs/>
          <w:lang w:val="vi-VN"/>
        </w:rPr>
        <w:t>5</w:t>
      </w:r>
      <w:r>
        <w:rPr>
          <w:rFonts w:ascii="Times New Roman" w:hAnsi="Times New Roman" w:cs="Times New Roman"/>
          <w:b/>
          <w:bCs/>
        </w:rPr>
        <w:t>.</w:t>
      </w:r>
      <w:r>
        <w:rPr>
          <w:rFonts w:ascii="Times New Roman" w:hAnsi="Times New Roman" w:cs="Times New Roman"/>
          <w:bCs/>
        </w:rPr>
        <w:t xml:space="preserve"> Xét theo trật tự thứ bậc trong hệ thống văn bản pháp luật nước ta, các văn bản gồm: Nghị định, Pháp lệnh, Luật, Chỉ thị sẽ được sắp xếp theo trình tự nào dưới đây là đúng?</w:t>
      </w:r>
    </w:p>
    <w:p w14:paraId="7B41401E">
      <w:pPr>
        <w:ind w:right="-138"/>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rPr>
        <w:t>Luật – Pháp lệnh – Nghị định – Chỉ thị.</w:t>
      </w:r>
      <w:r>
        <w:rPr>
          <w:rFonts w:ascii="Times New Roman" w:hAnsi="Times New Roman" w:cs="Times New Roman"/>
        </w:rPr>
        <w:tab/>
      </w:r>
      <w:r>
        <w:rPr>
          <w:rFonts w:ascii="Times New Roman" w:hAnsi="Times New Roman" w:cs="Times New Roman"/>
          <w:b/>
        </w:rPr>
        <w:t xml:space="preserve">B. </w:t>
      </w:r>
      <w:r>
        <w:rPr>
          <w:rFonts w:ascii="Times New Roman" w:hAnsi="Times New Roman" w:cs="Times New Roman"/>
        </w:rPr>
        <w:t>Pháp lệnh – Luật – Nghị định – Chỉ</w:t>
      </w:r>
      <w:r>
        <w:rPr>
          <w:rFonts w:ascii="Times New Roman" w:hAnsi="Times New Roman" w:cs="Times New Roman"/>
          <w:lang w:val="vi-VN"/>
        </w:rPr>
        <w:t xml:space="preserve"> </w:t>
      </w:r>
      <w:r>
        <w:rPr>
          <w:rFonts w:ascii="Times New Roman" w:hAnsi="Times New Roman" w:cs="Times New Roman"/>
        </w:rPr>
        <w:t>thị.</w:t>
      </w:r>
    </w:p>
    <w:p w14:paraId="1145BE5B">
      <w:pPr>
        <w:ind w:right="-138"/>
        <w:rPr>
          <w:rFonts w:ascii="Times New Roman" w:hAnsi="Times New Roman" w:cs="Times New Roman"/>
          <w:lang w:val="vi-VN"/>
        </w:rPr>
      </w:pPr>
      <w:r>
        <w:rPr>
          <w:rFonts w:ascii="Times New Roman" w:hAnsi="Times New Roman" w:cs="Times New Roman"/>
          <w:b/>
        </w:rPr>
        <w:t xml:space="preserve">C. </w:t>
      </w:r>
      <w:r>
        <w:rPr>
          <w:rFonts w:ascii="Times New Roman" w:hAnsi="Times New Roman" w:cs="Times New Roman"/>
        </w:rPr>
        <w:t>Pháp lệnh – Nghị định – Luật – Chỉ thị.</w:t>
      </w:r>
      <w:r>
        <w:rPr>
          <w:rFonts w:ascii="Times New Roman" w:hAnsi="Times New Roman" w:cs="Times New Roman"/>
        </w:rPr>
        <w:tab/>
      </w:r>
      <w:r>
        <w:rPr>
          <w:rFonts w:ascii="Times New Roman" w:hAnsi="Times New Roman" w:cs="Times New Roman"/>
          <w:b/>
        </w:rPr>
        <w:t xml:space="preserve">D. </w:t>
      </w:r>
      <w:r>
        <w:rPr>
          <w:rFonts w:ascii="Times New Roman" w:hAnsi="Times New Roman" w:cs="Times New Roman"/>
        </w:rPr>
        <w:t>Nghị định – Luật – Pháp lệnh – Chỉ thị.</w:t>
      </w:r>
    </w:p>
    <w:p w14:paraId="3BA45B7C">
      <w:pPr>
        <w:ind w:right="-138"/>
        <w:rPr>
          <w:rFonts w:ascii="Times New Roman" w:hAnsi="Times New Roman" w:cs="Times New Roman"/>
          <w:lang w:val="sv-SE"/>
        </w:rPr>
      </w:pPr>
      <w:r>
        <w:rPr>
          <w:rFonts w:ascii="Times New Roman" w:hAnsi="Times New Roman" w:cs="Times New Roman"/>
          <w:b/>
          <w:lang w:val="sv-SE"/>
        </w:rPr>
        <w:t xml:space="preserve">Câu </w:t>
      </w:r>
      <w:r>
        <w:rPr>
          <w:rFonts w:ascii="Times New Roman" w:hAnsi="Times New Roman" w:cs="Times New Roman"/>
          <w:b/>
          <w:lang w:val="vi-VN"/>
        </w:rPr>
        <w:t>6</w:t>
      </w:r>
      <w:r>
        <w:rPr>
          <w:rFonts w:ascii="Times New Roman" w:hAnsi="Times New Roman" w:cs="Times New Roman"/>
          <w:b/>
          <w:lang w:val="sv-SE"/>
        </w:rPr>
        <w:t>.</w:t>
      </w:r>
      <w:r>
        <w:rPr>
          <w:rFonts w:ascii="Times New Roman" w:hAnsi="Times New Roman" w:cs="Times New Roman"/>
          <w:lang w:val="sv-SE"/>
        </w:rPr>
        <w:t xml:space="preserve"> Văn bản dưới luật nào thấp nhất trong sơ đồ hệ thống pháp luật Việt Nam?</w:t>
      </w:r>
    </w:p>
    <w:p w14:paraId="2B568741">
      <w:pPr>
        <w:ind w:right="-138"/>
        <w:rPr>
          <w:rFonts w:ascii="Times New Roman" w:hAnsi="Times New Roman" w:cs="Times New Roman"/>
          <w:lang w:val="sv-SE"/>
        </w:rPr>
      </w:pPr>
      <w:r>
        <w:rPr>
          <w:rFonts w:ascii="Times New Roman" w:hAnsi="Times New Roman" w:cs="Times New Roman"/>
          <w:b/>
          <w:lang w:val="sv-SE"/>
        </w:rPr>
        <w:t xml:space="preserve">A. </w:t>
      </w:r>
      <w:r>
        <w:rPr>
          <w:rFonts w:ascii="Times New Roman" w:hAnsi="Times New Roman" w:cs="Times New Roman"/>
          <w:lang w:val="sv-SE"/>
        </w:rPr>
        <w:t>Quyết định của ủy ban nhân dân cấp xã</w:t>
      </w:r>
      <w:r>
        <w:rPr>
          <w:rFonts w:ascii="Times New Roman" w:hAnsi="Times New Roman" w:cs="Times New Roman"/>
          <w:lang w:val="sv-SE"/>
        </w:rPr>
        <w:tab/>
      </w:r>
      <w:r>
        <w:rPr>
          <w:rFonts w:ascii="Times New Roman" w:hAnsi="Times New Roman" w:cs="Times New Roman"/>
          <w:b/>
          <w:lang w:val="sv-SE"/>
        </w:rPr>
        <w:t xml:space="preserve">B. </w:t>
      </w:r>
      <w:r>
        <w:rPr>
          <w:rFonts w:ascii="Times New Roman" w:hAnsi="Times New Roman" w:cs="Times New Roman"/>
          <w:lang w:val="sv-SE"/>
        </w:rPr>
        <w:t>Nghị quyết của HĐND cấp Tỉnh</w:t>
      </w:r>
    </w:p>
    <w:p w14:paraId="318F8EF9">
      <w:pPr>
        <w:ind w:right="-138"/>
        <w:rPr>
          <w:rFonts w:ascii="Times New Roman" w:hAnsi="Times New Roman" w:cs="Times New Roman"/>
          <w:lang w:val="vi-VN"/>
        </w:rPr>
      </w:pPr>
      <w:r>
        <w:rPr>
          <w:rFonts w:ascii="Times New Roman" w:hAnsi="Times New Roman" w:cs="Times New Roman"/>
          <w:b/>
          <w:lang w:val="sv-SE"/>
        </w:rPr>
        <w:t xml:space="preserve">C. </w:t>
      </w:r>
      <w:r>
        <w:rPr>
          <w:rFonts w:ascii="Times New Roman" w:hAnsi="Times New Roman" w:cs="Times New Roman"/>
          <w:lang w:val="sv-SE"/>
        </w:rPr>
        <w:t>Quyết định của UBND cấp Huyện</w:t>
      </w:r>
      <w:r>
        <w:rPr>
          <w:rFonts w:ascii="Times New Roman" w:hAnsi="Times New Roman" w:cs="Times New Roman"/>
          <w:lang w:val="sv-SE"/>
        </w:rPr>
        <w:tab/>
      </w:r>
      <w:r>
        <w:rPr>
          <w:rFonts w:ascii="Times New Roman" w:hAnsi="Times New Roman" w:cs="Times New Roman"/>
          <w:lang w:val="vi-VN"/>
        </w:rPr>
        <w:t xml:space="preserve"> </w:t>
      </w:r>
      <w:r>
        <w:rPr>
          <w:rFonts w:ascii="Times New Roman" w:hAnsi="Times New Roman" w:cs="Times New Roman"/>
          <w:lang w:val="sv-SE"/>
        </w:rPr>
        <w:t xml:space="preserve"> </w:t>
      </w:r>
      <w:r>
        <w:rPr>
          <w:rFonts w:ascii="Times New Roman" w:hAnsi="Times New Roman" w:cs="Times New Roman"/>
          <w:lang w:val="vi-VN"/>
        </w:rPr>
        <w:t xml:space="preserve">          </w:t>
      </w:r>
      <w:r>
        <w:rPr>
          <w:rFonts w:ascii="Times New Roman" w:hAnsi="Times New Roman" w:cs="Times New Roman"/>
          <w:b/>
          <w:bCs/>
          <w:lang w:val="sv-SE"/>
        </w:rPr>
        <w:t xml:space="preserve">D. </w:t>
      </w:r>
      <w:r>
        <w:rPr>
          <w:rFonts w:ascii="Times New Roman" w:hAnsi="Times New Roman" w:cs="Times New Roman"/>
          <w:bCs/>
          <w:lang w:val="sv-SE"/>
        </w:rPr>
        <w:t>Nghị quyết của HĐND cấp Huyện</w:t>
      </w:r>
    </w:p>
    <w:p w14:paraId="6B6CAF6F">
      <w:pPr>
        <w:ind w:right="-138"/>
        <w:rPr>
          <w:rFonts w:ascii="Times New Roman" w:hAnsi="Times New Roman" w:cs="Times New Roman"/>
          <w:lang w:val="sv-SE"/>
        </w:rPr>
      </w:pPr>
      <w:r>
        <w:rPr>
          <w:rFonts w:ascii="Times New Roman" w:hAnsi="Times New Roman" w:cs="Times New Roman"/>
          <w:b/>
          <w:lang w:val="sv-SE"/>
        </w:rPr>
        <w:t>Câu 7.</w:t>
      </w:r>
      <w:r>
        <w:rPr>
          <w:rFonts w:ascii="Times New Roman" w:hAnsi="Times New Roman" w:cs="Times New Roman"/>
          <w:lang w:val="sv-SE"/>
        </w:rPr>
        <w:t xml:space="preserve"> Văn bản nào sau đây là văn bản quy phạm pháp luật?</w:t>
      </w:r>
    </w:p>
    <w:p w14:paraId="43933261">
      <w:pPr>
        <w:ind w:right="-138"/>
        <w:rPr>
          <w:rFonts w:ascii="Times New Roman" w:hAnsi="Times New Roman" w:cs="Times New Roman"/>
          <w:lang w:val="sv-SE"/>
        </w:rPr>
      </w:pPr>
      <w:r>
        <w:rPr>
          <w:rFonts w:ascii="Times New Roman" w:hAnsi="Times New Roman" w:cs="Times New Roman"/>
          <w:b/>
          <w:lang w:val="sv-SE"/>
        </w:rPr>
        <w:t xml:space="preserve">A. </w:t>
      </w:r>
      <w:r>
        <w:rPr>
          <w:rFonts w:ascii="Times New Roman" w:hAnsi="Times New Roman" w:cs="Times New Roman"/>
          <w:lang w:val="sv-SE"/>
        </w:rPr>
        <w:t>Nghị quyết của Hội đồng nhân dân Tỉnh</w:t>
      </w:r>
    </w:p>
    <w:p w14:paraId="0100933A">
      <w:pPr>
        <w:ind w:right="-138"/>
        <w:rPr>
          <w:rFonts w:ascii="Times New Roman" w:hAnsi="Times New Roman" w:cs="Times New Roman"/>
          <w:lang w:val="sv-SE"/>
        </w:rPr>
      </w:pPr>
      <w:r>
        <w:rPr>
          <w:rFonts w:ascii="Times New Roman" w:hAnsi="Times New Roman" w:cs="Times New Roman"/>
          <w:b/>
          <w:lang w:val="sv-SE"/>
        </w:rPr>
        <w:t xml:space="preserve">B. </w:t>
      </w:r>
      <w:r>
        <w:rPr>
          <w:rFonts w:ascii="Times New Roman" w:hAnsi="Times New Roman" w:cs="Times New Roman"/>
          <w:lang w:val="sv-SE"/>
        </w:rPr>
        <w:t>Quyết định xử phạt hành chính</w:t>
      </w:r>
    </w:p>
    <w:p w14:paraId="0E1CBF56">
      <w:pPr>
        <w:ind w:right="-138"/>
        <w:rPr>
          <w:rFonts w:ascii="Times New Roman" w:hAnsi="Times New Roman" w:cs="Times New Roman"/>
          <w:lang w:val="sv-SE"/>
        </w:rPr>
      </w:pPr>
      <w:r>
        <w:rPr>
          <w:rFonts w:ascii="Times New Roman" w:hAnsi="Times New Roman" w:cs="Times New Roman"/>
          <w:b/>
          <w:lang w:val="sv-SE"/>
        </w:rPr>
        <w:t xml:space="preserve">C. </w:t>
      </w:r>
      <w:r>
        <w:rPr>
          <w:rFonts w:ascii="Times New Roman" w:hAnsi="Times New Roman" w:cs="Times New Roman"/>
          <w:lang w:val="sv-SE"/>
        </w:rPr>
        <w:t>Quyết định khen thưởng của trường THPT</w:t>
      </w:r>
    </w:p>
    <w:p w14:paraId="7FE5009C">
      <w:pPr>
        <w:ind w:right="-138"/>
        <w:rPr>
          <w:rFonts w:ascii="Times New Roman" w:hAnsi="Times New Roman" w:cs="Times New Roman"/>
          <w:lang w:val="vi-VN"/>
        </w:rPr>
      </w:pPr>
      <w:r>
        <w:rPr>
          <w:rFonts w:ascii="Times New Roman" w:hAnsi="Times New Roman" w:cs="Times New Roman"/>
          <w:b/>
          <w:lang w:val="sv-SE"/>
        </w:rPr>
        <w:t xml:space="preserve">D. </w:t>
      </w:r>
      <w:r>
        <w:rPr>
          <w:rFonts w:ascii="Times New Roman" w:hAnsi="Times New Roman" w:cs="Times New Roman"/>
          <w:lang w:val="sv-SE"/>
        </w:rPr>
        <w:t>Quyết định thi hành án của Tòa án nhân dân Huyện</w:t>
      </w:r>
    </w:p>
    <w:p w14:paraId="0F55591F">
      <w:pPr>
        <w:ind w:right="-138"/>
        <w:rPr>
          <w:rFonts w:ascii="Times New Roman" w:hAnsi="Times New Roman" w:cs="Times New Roman"/>
          <w:lang w:val="es-ES"/>
        </w:rPr>
      </w:pPr>
      <w:r>
        <w:rPr>
          <w:rFonts w:ascii="Times New Roman" w:hAnsi="Times New Roman" w:cs="Times New Roman"/>
          <w:b/>
          <w:lang w:val="es-ES"/>
        </w:rPr>
        <w:t xml:space="preserve">Câu </w:t>
      </w:r>
      <w:r>
        <w:rPr>
          <w:rFonts w:ascii="Times New Roman" w:hAnsi="Times New Roman" w:cs="Times New Roman"/>
          <w:b/>
          <w:lang w:val="vi-VN"/>
        </w:rPr>
        <w:t>8</w:t>
      </w:r>
      <w:r>
        <w:rPr>
          <w:rFonts w:ascii="Times New Roman" w:hAnsi="Times New Roman" w:cs="Times New Roman"/>
          <w:b/>
          <w:lang w:val="es-ES"/>
        </w:rPr>
        <w:t>.</w:t>
      </w:r>
      <w:r>
        <w:rPr>
          <w:rFonts w:ascii="Times New Roman" w:hAnsi="Times New Roman" w:cs="Times New Roman"/>
          <w:lang w:val="es-ES"/>
        </w:rPr>
        <w:t xml:space="preserve"> Văn bản nào dưới đây thuộc văn bản Luật?</w:t>
      </w:r>
    </w:p>
    <w:p w14:paraId="5848C078">
      <w:pPr>
        <w:ind w:right="-138"/>
        <w:rPr>
          <w:rFonts w:ascii="Times New Roman" w:hAnsi="Times New Roman" w:cs="Times New Roman"/>
          <w:lang w:val="es-ES"/>
        </w:rPr>
      </w:pPr>
      <w:r>
        <w:rPr>
          <w:rFonts w:ascii="Times New Roman" w:hAnsi="Times New Roman" w:cs="Times New Roman"/>
          <w:b/>
          <w:lang w:val="es-ES"/>
        </w:rPr>
        <w:t xml:space="preserve">A. </w:t>
      </w:r>
      <w:r>
        <w:rPr>
          <w:rFonts w:ascii="Times New Roman" w:hAnsi="Times New Roman" w:cs="Times New Roman"/>
          <w:lang w:val="es-ES"/>
        </w:rPr>
        <w:t>Hiến pháp.</w:t>
      </w:r>
      <w:r>
        <w:rPr>
          <w:rFonts w:ascii="Times New Roman" w:hAnsi="Times New Roman" w:cs="Times New Roman"/>
          <w:lang w:val="es-ES"/>
        </w:rPr>
        <w:tab/>
      </w:r>
      <w:r>
        <w:rPr>
          <w:rFonts w:ascii="Times New Roman" w:hAnsi="Times New Roman" w:cs="Times New Roman"/>
          <w:lang w:val="vi-VN"/>
        </w:rPr>
        <w:t xml:space="preserve">                              </w:t>
      </w:r>
      <w:r>
        <w:rPr>
          <w:rFonts w:ascii="Times New Roman" w:hAnsi="Times New Roman" w:cs="Times New Roman"/>
          <w:b/>
          <w:lang w:val="es-ES"/>
        </w:rPr>
        <w:t xml:space="preserve">B. </w:t>
      </w:r>
      <w:r>
        <w:rPr>
          <w:rFonts w:ascii="Times New Roman" w:hAnsi="Times New Roman" w:cs="Times New Roman"/>
          <w:lang w:val="es-ES"/>
        </w:rPr>
        <w:t>Điều lệ Đảng.</w:t>
      </w:r>
    </w:p>
    <w:p w14:paraId="7A0C9CFF">
      <w:pPr>
        <w:ind w:right="-138"/>
        <w:rPr>
          <w:rFonts w:ascii="Times New Roman" w:hAnsi="Times New Roman" w:cs="Times New Roman"/>
          <w:lang w:val="vi-VN"/>
        </w:rPr>
      </w:pPr>
      <w:r>
        <w:rPr>
          <w:rFonts w:ascii="Times New Roman" w:hAnsi="Times New Roman" w:cs="Times New Roman"/>
          <w:b/>
          <w:lang w:val="es-ES"/>
        </w:rPr>
        <w:t xml:space="preserve">C. </w:t>
      </w:r>
      <w:r>
        <w:rPr>
          <w:rFonts w:ascii="Times New Roman" w:hAnsi="Times New Roman" w:cs="Times New Roman"/>
          <w:lang w:val="es-ES"/>
        </w:rPr>
        <w:t>Nội quy Đại hội.</w:t>
      </w:r>
      <w:r>
        <w:rPr>
          <w:rFonts w:ascii="Times New Roman" w:hAnsi="Times New Roman" w:cs="Times New Roman"/>
          <w:lang w:val="es-ES"/>
        </w:rPr>
        <w:tab/>
      </w:r>
      <w:r>
        <w:rPr>
          <w:rFonts w:ascii="Times New Roman" w:hAnsi="Times New Roman" w:cs="Times New Roman"/>
          <w:lang w:val="vi-VN"/>
        </w:rPr>
        <w:t xml:space="preserve">                  </w:t>
      </w:r>
      <w:r>
        <w:rPr>
          <w:rFonts w:ascii="Times New Roman" w:hAnsi="Times New Roman" w:cs="Times New Roman"/>
          <w:b/>
          <w:lang w:val="es-ES"/>
        </w:rPr>
        <w:t xml:space="preserve">D. </w:t>
      </w:r>
      <w:r>
        <w:rPr>
          <w:rFonts w:ascii="Times New Roman" w:hAnsi="Times New Roman" w:cs="Times New Roman"/>
          <w:lang w:val="es-ES"/>
        </w:rPr>
        <w:t>Quyết định điều động.</w:t>
      </w:r>
    </w:p>
    <w:p w14:paraId="50EFE7EF">
      <w:pPr>
        <w:ind w:right="-138"/>
        <w:rPr>
          <w:rFonts w:ascii="Times New Roman" w:hAnsi="Times New Roman" w:cs="Times New Roman"/>
          <w:lang w:val="vi-VN"/>
        </w:rPr>
      </w:pPr>
      <w:r>
        <w:rPr>
          <w:rFonts w:ascii="Times New Roman" w:hAnsi="Times New Roman" w:cs="Times New Roman"/>
          <w:b/>
          <w:lang w:val="vi-VN"/>
        </w:rPr>
        <w:t>Câu 9</w:t>
      </w:r>
      <w:r>
        <w:rPr>
          <w:rFonts w:ascii="Times New Roman" w:hAnsi="Times New Roman" w:cs="Times New Roman"/>
          <w:b/>
        </w:rPr>
        <w:t>.</w:t>
      </w:r>
      <w:r>
        <w:rPr>
          <w:rFonts w:ascii="Times New Roman" w:hAnsi="Times New Roman" w:cs="Times New Roman"/>
          <w:lang w:val="vi-VN"/>
        </w:rPr>
        <w:t xml:space="preserve"> Công dân thi hành pháp luật khi</w:t>
      </w:r>
    </w:p>
    <w:p w14:paraId="1EA19B0F">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 xml:space="preserve">ủy quyền nghĩa vụ bầu cử.        </w:t>
      </w:r>
      <w:r>
        <w:rPr>
          <w:rFonts w:ascii="Times New Roman" w:hAnsi="Times New Roman" w:cs="Times New Roman"/>
          <w:b/>
          <w:lang w:val="vi-VN"/>
        </w:rPr>
        <w:t xml:space="preserve">B. </w:t>
      </w:r>
      <w:r>
        <w:rPr>
          <w:rFonts w:ascii="Times New Roman" w:hAnsi="Times New Roman" w:cs="Times New Roman"/>
          <w:lang w:val="vi-VN"/>
        </w:rPr>
        <w:t>hoàn thiện hồ sơ đăng kiểm.</w:t>
      </w:r>
    </w:p>
    <w:p w14:paraId="38C6631E">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 xml:space="preserve">tìm hiểu thông tin nhân sự.        </w:t>
      </w:r>
      <w:r>
        <w:rPr>
          <w:rFonts w:ascii="Times New Roman" w:hAnsi="Times New Roman" w:cs="Times New Roman"/>
          <w:b/>
          <w:lang w:val="vi-VN"/>
        </w:rPr>
        <w:t xml:space="preserve">D. </w:t>
      </w:r>
      <w:r>
        <w:rPr>
          <w:rFonts w:ascii="Times New Roman" w:hAnsi="Times New Roman" w:cs="Times New Roman"/>
          <w:lang w:val="vi-VN"/>
        </w:rPr>
        <w:t>sàng lọc giới tính thai nhi.</w:t>
      </w:r>
    </w:p>
    <w:p w14:paraId="2DD5597B">
      <w:pPr>
        <w:ind w:right="-138"/>
        <w:rPr>
          <w:rFonts w:ascii="Times New Roman" w:hAnsi="Times New Roman" w:cs="Times New Roman"/>
          <w:bCs/>
          <w:lang w:val="vi-VN"/>
        </w:rPr>
      </w:pPr>
      <w:r>
        <w:rPr>
          <w:rFonts w:ascii="Times New Roman" w:hAnsi="Times New Roman" w:cs="Times New Roman"/>
          <w:b/>
          <w:bCs/>
          <w:lang w:val="vi-VN"/>
        </w:rPr>
        <w:t>Câu 10</w:t>
      </w:r>
      <w:r>
        <w:rPr>
          <w:rFonts w:ascii="Times New Roman" w:hAnsi="Times New Roman" w:cs="Times New Roman"/>
          <w:b/>
          <w:bCs/>
        </w:rPr>
        <w:t>.</w:t>
      </w:r>
      <w:r>
        <w:rPr>
          <w:rFonts w:ascii="Times New Roman" w:hAnsi="Times New Roman" w:cs="Times New Roman"/>
          <w:bCs/>
          <w:lang w:val="vi-VN"/>
        </w:rPr>
        <w:t xml:space="preserve"> Theo quy định của pháp luật, công dân </w:t>
      </w:r>
      <w:r>
        <w:rPr>
          <w:rFonts w:ascii="Times New Roman" w:hAnsi="Times New Roman" w:cs="Times New Roman"/>
          <w:b/>
          <w:bCs/>
          <w:lang w:val="vi-VN"/>
        </w:rPr>
        <w:t>không</w:t>
      </w:r>
      <w:r>
        <w:rPr>
          <w:rFonts w:ascii="Times New Roman" w:hAnsi="Times New Roman" w:cs="Times New Roman"/>
          <w:bCs/>
          <w:lang w:val="vi-VN"/>
        </w:rPr>
        <w:t xml:space="preserve"> tuân thủ pháp luật khi thực hiện hành vi nào sau đây?</w:t>
      </w:r>
    </w:p>
    <w:p w14:paraId="6CD68684">
      <w:pPr>
        <w:ind w:right="-138"/>
        <w:rPr>
          <w:rFonts w:ascii="Times New Roman" w:hAnsi="Times New Roman" w:cs="Times New Roman"/>
          <w:bCs/>
          <w:lang w:val="vi-VN"/>
        </w:rPr>
      </w:pPr>
      <w:r>
        <w:rPr>
          <w:rFonts w:ascii="Times New Roman" w:hAnsi="Times New Roman" w:cs="Times New Roman"/>
          <w:b/>
          <w:bCs/>
          <w:lang w:val="vi-VN"/>
        </w:rPr>
        <w:t xml:space="preserve">A. </w:t>
      </w:r>
      <w:r>
        <w:rPr>
          <w:rFonts w:ascii="Times New Roman" w:hAnsi="Times New Roman" w:cs="Times New Roman"/>
          <w:bCs/>
          <w:lang w:val="vi-VN"/>
        </w:rPr>
        <w:t>Hợp tác để làm giả giấy khám bệnh.</w:t>
      </w:r>
      <w:r>
        <w:rPr>
          <w:rFonts w:ascii="Times New Roman" w:hAnsi="Times New Roman" w:cs="Times New Roman"/>
          <w:bCs/>
          <w:lang w:val="vi-VN"/>
        </w:rPr>
        <w:tab/>
      </w:r>
      <w:r>
        <w:rPr>
          <w:rFonts w:ascii="Times New Roman" w:hAnsi="Times New Roman" w:cs="Times New Roman"/>
          <w:b/>
          <w:bCs/>
          <w:lang w:val="vi-VN"/>
        </w:rPr>
        <w:t xml:space="preserve">B. </w:t>
      </w:r>
      <w:r>
        <w:rPr>
          <w:rFonts w:ascii="Times New Roman" w:hAnsi="Times New Roman" w:cs="Times New Roman"/>
          <w:bCs/>
          <w:lang w:val="vi-VN"/>
        </w:rPr>
        <w:t>Độc lập lựa chọn ứng cử viên.</w:t>
      </w:r>
    </w:p>
    <w:p w14:paraId="7CF3770D">
      <w:pPr>
        <w:ind w:right="-138"/>
        <w:rPr>
          <w:rFonts w:ascii="Times New Roman" w:hAnsi="Times New Roman" w:cs="Times New Roman"/>
          <w:bCs/>
          <w:lang w:val="vi-VN"/>
        </w:rPr>
      </w:pPr>
      <w:r>
        <w:rPr>
          <w:rFonts w:ascii="Times New Roman" w:hAnsi="Times New Roman" w:cs="Times New Roman"/>
          <w:b/>
          <w:bCs/>
          <w:lang w:val="vi-VN"/>
        </w:rPr>
        <w:t xml:space="preserve">C. </w:t>
      </w:r>
      <w:r>
        <w:rPr>
          <w:rFonts w:ascii="Times New Roman" w:hAnsi="Times New Roman" w:cs="Times New Roman"/>
          <w:bCs/>
          <w:lang w:val="vi-VN"/>
        </w:rPr>
        <w:t>Ủng hộ công tác phòng chống dịch.</w:t>
      </w:r>
      <w:r>
        <w:rPr>
          <w:rFonts w:ascii="Times New Roman" w:hAnsi="Times New Roman" w:cs="Times New Roman"/>
          <w:bCs/>
          <w:lang w:val="vi-VN"/>
        </w:rPr>
        <w:tab/>
      </w:r>
      <w:r>
        <w:rPr>
          <w:rFonts w:ascii="Times New Roman" w:hAnsi="Times New Roman" w:cs="Times New Roman"/>
          <w:b/>
          <w:bCs/>
          <w:lang w:val="vi-VN"/>
        </w:rPr>
        <w:t xml:space="preserve">D. </w:t>
      </w:r>
      <w:r>
        <w:rPr>
          <w:rFonts w:ascii="Times New Roman" w:hAnsi="Times New Roman" w:cs="Times New Roman"/>
          <w:bCs/>
          <w:lang w:val="vi-VN"/>
        </w:rPr>
        <w:t>Công khai danh tính người tố cáo.</w:t>
      </w:r>
    </w:p>
    <w:p w14:paraId="232B2CBA">
      <w:pPr>
        <w:ind w:right="-138"/>
        <w:rPr>
          <w:rFonts w:ascii="Times New Roman" w:hAnsi="Times New Roman" w:cs="Times New Roman"/>
          <w:bCs/>
          <w:lang w:val="vi-VN"/>
        </w:rPr>
      </w:pPr>
      <w:r>
        <w:rPr>
          <w:rFonts w:ascii="Times New Roman" w:hAnsi="Times New Roman" w:cs="Times New Roman"/>
          <w:b/>
          <w:bCs/>
          <w:lang w:val="vi-VN"/>
        </w:rPr>
        <w:t>Câu 11</w:t>
      </w:r>
      <w:r>
        <w:rPr>
          <w:rFonts w:ascii="Times New Roman" w:hAnsi="Times New Roman" w:cs="Times New Roman"/>
          <w:b/>
          <w:bCs/>
        </w:rPr>
        <w:t>.</w:t>
      </w:r>
      <w:r>
        <w:rPr>
          <w:rFonts w:ascii="Times New Roman" w:hAnsi="Times New Roman" w:cs="Times New Roman"/>
          <w:bCs/>
          <w:lang w:val="vi-VN"/>
        </w:rPr>
        <w:t xml:space="preserve"> Hình thức thực hiện pháp luật nào dưới đây có chủ thể thực hiện khác với các hình thức còn lại?</w:t>
      </w:r>
    </w:p>
    <w:p w14:paraId="4A5FB0EA">
      <w:pPr>
        <w:ind w:right="-138"/>
        <w:rPr>
          <w:rFonts w:ascii="Times New Roman" w:hAnsi="Times New Roman" w:cs="Times New Roman"/>
          <w:bCs/>
          <w:lang w:val="vi-VN"/>
        </w:rPr>
      </w:pPr>
      <w:r>
        <w:rPr>
          <w:rFonts w:ascii="Times New Roman" w:hAnsi="Times New Roman" w:cs="Times New Roman"/>
          <w:b/>
          <w:bCs/>
          <w:lang w:val="vi-VN"/>
        </w:rPr>
        <w:t xml:space="preserve">A. </w:t>
      </w:r>
      <w:r>
        <w:rPr>
          <w:rFonts w:ascii="Times New Roman" w:hAnsi="Times New Roman" w:cs="Times New Roman"/>
          <w:bCs/>
          <w:lang w:val="vi-VN"/>
        </w:rPr>
        <w:t>Áp dụng PL.</w:t>
      </w:r>
      <w:r>
        <w:rPr>
          <w:rFonts w:ascii="Times New Roman" w:hAnsi="Times New Roman" w:cs="Times New Roman"/>
          <w:bCs/>
          <w:lang w:val="vi-VN"/>
        </w:rPr>
        <w:tab/>
      </w:r>
      <w:r>
        <w:rPr>
          <w:rFonts w:ascii="Times New Roman" w:hAnsi="Times New Roman" w:cs="Times New Roman"/>
          <w:b/>
          <w:bCs/>
          <w:lang w:val="vi-VN"/>
        </w:rPr>
        <w:t xml:space="preserve">B. </w:t>
      </w:r>
      <w:r>
        <w:rPr>
          <w:rFonts w:ascii="Times New Roman" w:hAnsi="Times New Roman" w:cs="Times New Roman"/>
          <w:bCs/>
          <w:lang w:val="vi-VN"/>
        </w:rPr>
        <w:t>Sử dụng PL.</w:t>
      </w:r>
      <w:r>
        <w:rPr>
          <w:rFonts w:ascii="Times New Roman" w:hAnsi="Times New Roman" w:cs="Times New Roman"/>
          <w:bCs/>
          <w:lang w:val="vi-VN"/>
        </w:rPr>
        <w:tab/>
      </w:r>
      <w:r>
        <w:rPr>
          <w:rFonts w:ascii="Times New Roman" w:hAnsi="Times New Roman" w:cs="Times New Roman"/>
          <w:b/>
          <w:bCs/>
          <w:lang w:val="vi-VN"/>
        </w:rPr>
        <w:t xml:space="preserve">C. </w:t>
      </w:r>
      <w:r>
        <w:rPr>
          <w:rFonts w:ascii="Times New Roman" w:hAnsi="Times New Roman" w:cs="Times New Roman"/>
          <w:bCs/>
          <w:lang w:val="vi-VN"/>
        </w:rPr>
        <w:t>Thi hànhPL.</w:t>
      </w:r>
      <w:r>
        <w:rPr>
          <w:rFonts w:ascii="Times New Roman" w:hAnsi="Times New Roman" w:cs="Times New Roman"/>
          <w:bCs/>
          <w:lang w:val="vi-VN"/>
        </w:rPr>
        <w:tab/>
      </w:r>
      <w:r>
        <w:rPr>
          <w:rFonts w:ascii="Times New Roman" w:hAnsi="Times New Roman" w:cs="Times New Roman"/>
          <w:b/>
          <w:bCs/>
          <w:lang w:val="vi-VN"/>
        </w:rPr>
        <w:t xml:space="preserve">D. </w:t>
      </w:r>
      <w:r>
        <w:rPr>
          <w:rFonts w:ascii="Times New Roman" w:hAnsi="Times New Roman" w:cs="Times New Roman"/>
          <w:bCs/>
          <w:lang w:val="vi-VN"/>
        </w:rPr>
        <w:t>Tuân thủ PL.</w:t>
      </w:r>
    </w:p>
    <w:p w14:paraId="5412D693">
      <w:pPr>
        <w:ind w:right="-138"/>
        <w:rPr>
          <w:rFonts w:ascii="Times New Roman" w:hAnsi="Times New Roman" w:cs="Times New Roman"/>
          <w:lang w:val="vi-VN"/>
        </w:rPr>
      </w:pPr>
      <w:r>
        <w:rPr>
          <w:rFonts w:ascii="Times New Roman" w:hAnsi="Times New Roman" w:cs="Times New Roman"/>
          <w:b/>
          <w:lang w:val="vi-VN"/>
        </w:rPr>
        <w:t>Câu 12</w:t>
      </w:r>
      <w:r>
        <w:rPr>
          <w:rFonts w:ascii="Times New Roman" w:hAnsi="Times New Roman" w:cs="Times New Roman"/>
          <w:b/>
        </w:rPr>
        <w:t>.</w:t>
      </w:r>
      <w:r>
        <w:rPr>
          <w:rFonts w:ascii="Times New Roman" w:hAnsi="Times New Roman" w:cs="Times New Roman"/>
          <w:lang w:val="vi-VN"/>
        </w:rPr>
        <w:t xml:space="preserve"> Công dân thi hành pháp luật khi thực hiện hành vi nào sau đây?</w:t>
      </w:r>
    </w:p>
    <w:p w14:paraId="71BEAFDF">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 xml:space="preserve">Thay đổi quyền nhân thân.   </w:t>
      </w:r>
      <w:r>
        <w:rPr>
          <w:rFonts w:ascii="Times New Roman" w:hAnsi="Times New Roman" w:cs="Times New Roman"/>
          <w:lang w:val="vi-VN"/>
        </w:rPr>
        <w:tab/>
      </w:r>
      <w:r>
        <w:rPr>
          <w:rFonts w:ascii="Times New Roman" w:hAnsi="Times New Roman" w:cs="Times New Roman"/>
          <w:b/>
          <w:lang w:val="vi-VN"/>
        </w:rPr>
        <w:t xml:space="preserve">B. </w:t>
      </w:r>
      <w:r>
        <w:rPr>
          <w:rFonts w:ascii="Times New Roman" w:hAnsi="Times New Roman" w:cs="Times New Roman"/>
          <w:lang w:val="vi-VN"/>
        </w:rPr>
        <w:t>Bảo vệ Tổ quốc.</w:t>
      </w:r>
    </w:p>
    <w:p w14:paraId="3B6E027C">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Bảo trợ người khuyết tật.</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lang w:val="vi-VN"/>
        </w:rPr>
        <w:t xml:space="preserve">D. </w:t>
      </w:r>
      <w:r>
        <w:rPr>
          <w:rFonts w:ascii="Times New Roman" w:hAnsi="Times New Roman" w:cs="Times New Roman"/>
          <w:lang w:val="vi-VN"/>
        </w:rPr>
        <w:t>Hiến máu nhân đạo.</w:t>
      </w:r>
    </w:p>
    <w:p w14:paraId="06622E49">
      <w:pPr>
        <w:ind w:right="-138"/>
        <w:rPr>
          <w:rFonts w:ascii="Times New Roman" w:hAnsi="Times New Roman" w:cs="Times New Roman"/>
          <w:lang w:val="vi-VN"/>
        </w:rPr>
      </w:pPr>
      <w:r>
        <w:rPr>
          <w:rFonts w:ascii="Times New Roman" w:hAnsi="Times New Roman" w:cs="Times New Roman"/>
          <w:b/>
          <w:lang w:val="vi-VN"/>
        </w:rPr>
        <w:t>Câu 13</w:t>
      </w:r>
      <w:r>
        <w:rPr>
          <w:rFonts w:ascii="Times New Roman" w:hAnsi="Times New Roman" w:cs="Times New Roman"/>
          <w:b/>
        </w:rPr>
        <w:t>.</w:t>
      </w:r>
      <w:r>
        <w:rPr>
          <w:rFonts w:ascii="Times New Roman" w:hAnsi="Times New Roman" w:cs="Times New Roman"/>
          <w:lang w:val="vi-VN"/>
        </w:rPr>
        <w:t xml:space="preserve"> Không đội mũ bảo hiểm khi tham gia giao thông bằng xe đạp điện là công dân </w:t>
      </w:r>
      <w:r>
        <w:rPr>
          <w:rFonts w:ascii="Times New Roman" w:hAnsi="Times New Roman" w:cs="Times New Roman"/>
          <w:b/>
          <w:bCs/>
          <w:lang w:val="vi-VN"/>
        </w:rPr>
        <w:t>không</w:t>
      </w:r>
      <w:r>
        <w:rPr>
          <w:rFonts w:ascii="Times New Roman" w:hAnsi="Times New Roman" w:cs="Times New Roman"/>
          <w:lang w:val="vi-VN"/>
        </w:rPr>
        <w:t xml:space="preserve"> thực hiện pháp luật theo hình thức nào dưới đây?</w:t>
      </w:r>
    </w:p>
    <w:p w14:paraId="7F9654D2">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Áp dụng pháp luật.</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lang w:val="vi-VN"/>
        </w:rPr>
        <w:t xml:space="preserve">B. </w:t>
      </w:r>
      <w:r>
        <w:rPr>
          <w:rFonts w:ascii="Times New Roman" w:hAnsi="Times New Roman" w:cs="Times New Roman"/>
          <w:lang w:val="vi-VN"/>
        </w:rPr>
        <w:t>Thi hành pháp luật.</w:t>
      </w:r>
    </w:p>
    <w:p w14:paraId="4541063B">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Tuân thủ pháp luật.</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lang w:val="vi-VN"/>
        </w:rPr>
        <w:t xml:space="preserve">D. </w:t>
      </w:r>
      <w:r>
        <w:rPr>
          <w:rFonts w:ascii="Times New Roman" w:hAnsi="Times New Roman" w:cs="Times New Roman"/>
          <w:lang w:val="vi-VN"/>
        </w:rPr>
        <w:t>Sử dụng pháp luật.</w:t>
      </w:r>
    </w:p>
    <w:p w14:paraId="6A98EEB5">
      <w:pPr>
        <w:ind w:right="-138"/>
        <w:rPr>
          <w:rFonts w:ascii="Times New Roman" w:hAnsi="Times New Roman" w:cs="Times New Roman"/>
          <w:lang w:val="vi-VN"/>
        </w:rPr>
      </w:pPr>
      <w:r>
        <w:rPr>
          <w:rFonts w:ascii="Times New Roman" w:hAnsi="Times New Roman" w:cs="Times New Roman"/>
          <w:b/>
          <w:lang w:val="vi-VN"/>
        </w:rPr>
        <w:t>Câu 14</w:t>
      </w:r>
      <w:r>
        <w:rPr>
          <w:rFonts w:ascii="Times New Roman" w:hAnsi="Times New Roman" w:cs="Times New Roman"/>
          <w:b/>
        </w:rPr>
        <w:t>.</w:t>
      </w:r>
      <w:r>
        <w:rPr>
          <w:rFonts w:ascii="Times New Roman" w:hAnsi="Times New Roman" w:cs="Times New Roman"/>
          <w:lang w:val="vi-VN"/>
        </w:rPr>
        <w:t xml:space="preserve"> Theo quy định của pháp luật, công dân </w:t>
      </w:r>
      <w:r>
        <w:rPr>
          <w:rFonts w:ascii="Times New Roman" w:hAnsi="Times New Roman" w:cs="Times New Roman"/>
          <w:b/>
          <w:bCs/>
          <w:lang w:val="vi-VN"/>
        </w:rPr>
        <w:t>không</w:t>
      </w:r>
      <w:r>
        <w:rPr>
          <w:rFonts w:ascii="Times New Roman" w:hAnsi="Times New Roman" w:cs="Times New Roman"/>
          <w:lang w:val="vi-VN"/>
        </w:rPr>
        <w:t xml:space="preserve"> tuân thủ pháp luật khi thực hiện hành vi nào sau đây?</w:t>
      </w:r>
    </w:p>
    <w:p w14:paraId="080A7777">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Tìm hiểu thông tin tuyển sinh.</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lang w:val="vi-VN"/>
        </w:rPr>
        <w:t xml:space="preserve">B. </w:t>
      </w:r>
      <w:r>
        <w:rPr>
          <w:rFonts w:ascii="Times New Roman" w:hAnsi="Times New Roman" w:cs="Times New Roman"/>
          <w:lang w:val="vi-VN"/>
        </w:rPr>
        <w:t>Khám sàng lọc bệnh lý .</w:t>
      </w:r>
    </w:p>
    <w:p w14:paraId="1495BE50">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Che giấu nhân thân người bệnh.</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lang w:val="vi-VN"/>
        </w:rPr>
        <w:t xml:space="preserve">D. </w:t>
      </w:r>
      <w:r>
        <w:rPr>
          <w:rFonts w:ascii="Times New Roman" w:hAnsi="Times New Roman" w:cs="Times New Roman"/>
          <w:lang w:val="vi-VN"/>
        </w:rPr>
        <w:t>Mua bán nội tạng người.</w:t>
      </w:r>
    </w:p>
    <w:p w14:paraId="4FB2D1BD">
      <w:pPr>
        <w:ind w:right="-138"/>
        <w:rPr>
          <w:rFonts w:ascii="Times New Roman" w:hAnsi="Times New Roman" w:cs="Times New Roman"/>
          <w:lang w:val="vi-VN"/>
        </w:rPr>
      </w:pPr>
      <w:r>
        <w:rPr>
          <w:rFonts w:ascii="Times New Roman" w:hAnsi="Times New Roman" w:cs="Times New Roman"/>
          <w:b/>
          <w:lang w:val="vi-VN"/>
        </w:rPr>
        <w:t>Câu 15</w:t>
      </w:r>
      <w:r>
        <w:rPr>
          <w:rFonts w:ascii="Times New Roman" w:hAnsi="Times New Roman" w:cs="Times New Roman"/>
          <w:b/>
        </w:rPr>
        <w:t>.</w:t>
      </w:r>
      <w:r>
        <w:rPr>
          <w:rFonts w:ascii="Times New Roman" w:hAnsi="Times New Roman" w:cs="Times New Roman"/>
          <w:lang w:val="vi-VN"/>
        </w:rPr>
        <w:t xml:space="preserve"> Công chức nhà nước có thẩm quyền thực hiện hành vi nào sau đây là áp dụng pháp luật?</w:t>
      </w:r>
    </w:p>
    <w:p w14:paraId="1A250EDD">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Tổ chức hội nghị hiệp thương.</w:t>
      </w:r>
    </w:p>
    <w:p w14:paraId="1AB7E78A">
      <w:pPr>
        <w:ind w:right="-138"/>
        <w:rPr>
          <w:rFonts w:ascii="Times New Roman" w:hAnsi="Times New Roman" w:cs="Times New Roman"/>
          <w:lang w:val="vi-VN"/>
        </w:rPr>
      </w:pPr>
      <w:r>
        <w:rPr>
          <w:rFonts w:ascii="Times New Roman" w:hAnsi="Times New Roman" w:cs="Times New Roman"/>
          <w:b/>
          <w:lang w:val="vi-VN"/>
        </w:rPr>
        <w:t xml:space="preserve">B. </w:t>
      </w:r>
      <w:r>
        <w:rPr>
          <w:rFonts w:ascii="Times New Roman" w:hAnsi="Times New Roman" w:cs="Times New Roman"/>
          <w:lang w:val="vi-VN"/>
        </w:rPr>
        <w:t>Công khai hồ sơ ứng cử viên.</w:t>
      </w:r>
    </w:p>
    <w:p w14:paraId="1C3A55E7">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Thông báo về tranh chấp dân sự</w:t>
      </w:r>
    </w:p>
    <w:p w14:paraId="04FE3E50">
      <w:pPr>
        <w:ind w:right="-138"/>
        <w:rPr>
          <w:rFonts w:ascii="Times New Roman" w:hAnsi="Times New Roman" w:cs="Times New Roman"/>
          <w:lang w:val="vi-VN"/>
        </w:rPr>
      </w:pPr>
      <w:r>
        <w:rPr>
          <w:rFonts w:ascii="Times New Roman" w:hAnsi="Times New Roman" w:cs="Times New Roman"/>
          <w:b/>
          <w:lang w:val="vi-VN"/>
        </w:rPr>
        <w:t xml:space="preserve">D. </w:t>
      </w:r>
      <w:r>
        <w:rPr>
          <w:rFonts w:ascii="Times New Roman" w:hAnsi="Times New Roman" w:cs="Times New Roman"/>
          <w:lang w:val="vi-VN"/>
        </w:rPr>
        <w:t>Ra quyết định cưỡng chế công trình sai phạm.</w:t>
      </w:r>
    </w:p>
    <w:p w14:paraId="28A929CD">
      <w:pPr>
        <w:ind w:right="-138"/>
        <w:rPr>
          <w:rFonts w:ascii="Times New Roman" w:hAnsi="Times New Roman" w:cs="Times New Roman"/>
          <w:lang w:val="vi-VN"/>
        </w:rPr>
      </w:pPr>
      <w:r>
        <w:rPr>
          <w:rFonts w:ascii="Times New Roman" w:hAnsi="Times New Roman" w:cs="Times New Roman"/>
          <w:b/>
          <w:lang w:val="vi-VN"/>
        </w:rPr>
        <w:t>Câu 16</w:t>
      </w:r>
      <w:r>
        <w:rPr>
          <w:rFonts w:ascii="Times New Roman" w:hAnsi="Times New Roman" w:cs="Times New Roman"/>
          <w:b/>
        </w:rPr>
        <w:t>.</w:t>
      </w:r>
      <w:r>
        <w:rPr>
          <w:rFonts w:ascii="Times New Roman" w:hAnsi="Times New Roman" w:cs="Times New Roman"/>
          <w:lang w:val="vi-VN"/>
        </w:rPr>
        <w:t xml:space="preserve"> Công chức nhà nước có thẩm quyền thực hiện hành vi nào sau đây là áp dụng pháp luật?</w:t>
      </w:r>
    </w:p>
    <w:p w14:paraId="7CB573C9">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Cấp giấy chứng nhận kết hôn.</w:t>
      </w:r>
      <w:r>
        <w:rPr>
          <w:rFonts w:ascii="Times New Roman" w:hAnsi="Times New Roman" w:cs="Times New Roman"/>
          <w:lang w:val="vi-VN"/>
        </w:rPr>
        <w:tab/>
      </w:r>
      <w:r>
        <w:rPr>
          <w:rFonts w:ascii="Times New Roman" w:hAnsi="Times New Roman" w:cs="Times New Roman"/>
          <w:b/>
          <w:lang w:val="vi-VN"/>
        </w:rPr>
        <w:t xml:space="preserve">B. </w:t>
      </w:r>
      <w:r>
        <w:rPr>
          <w:rFonts w:ascii="Times New Roman" w:hAnsi="Times New Roman" w:cs="Times New Roman"/>
          <w:lang w:val="vi-VN"/>
        </w:rPr>
        <w:t>Lắp đặt hộp thư góp ý.</w:t>
      </w:r>
    </w:p>
    <w:p w14:paraId="5827EFD0">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Tìm hiểu mức sống dân cư.</w:t>
      </w:r>
      <w:r>
        <w:rPr>
          <w:rFonts w:ascii="Times New Roman" w:hAnsi="Times New Roman" w:cs="Times New Roman"/>
          <w:lang w:val="vi-VN"/>
        </w:rPr>
        <w:tab/>
      </w:r>
      <w:r>
        <w:rPr>
          <w:rFonts w:ascii="Times New Roman" w:hAnsi="Times New Roman" w:cs="Times New Roman"/>
          <w:b/>
          <w:lang w:val="vi-VN"/>
        </w:rPr>
        <w:t xml:space="preserve">D. </w:t>
      </w:r>
      <w:r>
        <w:rPr>
          <w:rFonts w:ascii="Times New Roman" w:hAnsi="Times New Roman" w:cs="Times New Roman"/>
          <w:lang w:val="vi-VN"/>
        </w:rPr>
        <w:t>Thăm dò dư luận xã hội.</w:t>
      </w:r>
    </w:p>
    <w:p w14:paraId="0F27D9E7">
      <w:pPr>
        <w:ind w:right="-138"/>
        <w:rPr>
          <w:rFonts w:ascii="Times New Roman" w:hAnsi="Times New Roman" w:cs="Times New Roman"/>
          <w:bCs/>
          <w:lang w:val="vi-VN"/>
        </w:rPr>
      </w:pPr>
      <w:r>
        <w:rPr>
          <w:rFonts w:ascii="Times New Roman" w:hAnsi="Times New Roman" w:cs="Times New Roman"/>
          <w:b/>
          <w:lang w:val="vi-VN"/>
        </w:rPr>
        <w:t>Câu 17</w:t>
      </w:r>
      <w:r>
        <w:rPr>
          <w:rFonts w:ascii="Times New Roman" w:hAnsi="Times New Roman" w:cs="Times New Roman"/>
          <w:b/>
        </w:rPr>
        <w:t>.</w:t>
      </w:r>
      <w:r>
        <w:rPr>
          <w:rFonts w:ascii="Times New Roman" w:hAnsi="Times New Roman" w:cs="Times New Roman"/>
          <w:lang w:val="vi-VN"/>
        </w:rPr>
        <w:t xml:space="preserve"> Thời hạn công bố, thời điểm có hiệu lực của Hiến pháp </w:t>
      </w:r>
      <w:r>
        <w:rPr>
          <w:rFonts w:ascii="Times New Roman" w:hAnsi="Times New Roman" w:cs="Times New Roman"/>
          <w:bCs/>
          <w:lang w:val="vi-VN"/>
        </w:rPr>
        <w:t xml:space="preserve">do cơ quan nào </w:t>
      </w:r>
      <w:r>
        <w:rPr>
          <w:rFonts w:ascii="Times New Roman" w:hAnsi="Times New Roman" w:cs="Times New Roman"/>
          <w:lang w:val="vi-VN"/>
        </w:rPr>
        <w:t>quyết định?</w:t>
      </w:r>
    </w:p>
    <w:p w14:paraId="06DF3682">
      <w:pPr>
        <w:ind w:right="-138"/>
        <w:rPr>
          <w:rFonts w:ascii="Times New Roman" w:hAnsi="Times New Roman" w:cs="Times New Roman"/>
          <w:lang w:val="vi-VN"/>
        </w:rPr>
      </w:pPr>
      <w:r>
        <w:rPr>
          <w:rFonts w:ascii="Times New Roman" w:hAnsi="Times New Roman" w:cs="Times New Roman"/>
          <w:b/>
          <w:bCs/>
          <w:lang w:val="vi-VN"/>
        </w:rPr>
        <w:t xml:space="preserve">A. </w:t>
      </w:r>
      <w:r>
        <w:rPr>
          <w:rFonts w:ascii="Times New Roman" w:hAnsi="Times New Roman" w:cs="Times New Roman"/>
          <w:bCs/>
          <w:lang w:val="vi-VN"/>
        </w:rPr>
        <w:t>Quốc hội.</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lang w:val="vi-VN"/>
        </w:rPr>
        <w:t xml:space="preserve">B. </w:t>
      </w:r>
      <w:r>
        <w:rPr>
          <w:rFonts w:ascii="Times New Roman" w:hAnsi="Times New Roman" w:cs="Times New Roman"/>
          <w:lang w:val="vi-VN"/>
        </w:rPr>
        <w:t>Chủ tịch nước.</w:t>
      </w:r>
    </w:p>
    <w:p w14:paraId="3C3AC68F">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Tổng Bí thư.</w:t>
      </w:r>
      <w:r>
        <w:rPr>
          <w:rFonts w:ascii="Times New Roman" w:hAnsi="Times New Roman" w:cs="Times New Roman"/>
          <w:lang w:val="vi-VN"/>
        </w:rPr>
        <w:tab/>
      </w:r>
      <w:r>
        <w:rPr>
          <w:rFonts w:ascii="Times New Roman" w:hAnsi="Times New Roman" w:cs="Times New Roman"/>
          <w:b/>
          <w:lang w:val="vi-VN"/>
        </w:rPr>
        <w:t xml:space="preserve">D. </w:t>
      </w:r>
      <w:r>
        <w:rPr>
          <w:rFonts w:ascii="Times New Roman" w:hAnsi="Times New Roman" w:cs="Times New Roman"/>
          <w:lang w:val="vi-VN"/>
        </w:rPr>
        <w:t>Thủ tướng chính phủ.</w:t>
      </w:r>
    </w:p>
    <w:p w14:paraId="35E031AB">
      <w:pPr>
        <w:ind w:right="-138"/>
        <w:rPr>
          <w:rFonts w:ascii="Times New Roman" w:hAnsi="Times New Roman" w:cs="Times New Roman"/>
          <w:lang w:val="vi-VN"/>
        </w:rPr>
      </w:pPr>
      <w:r>
        <w:rPr>
          <w:rFonts w:ascii="Times New Roman" w:hAnsi="Times New Roman" w:cs="Times New Roman"/>
          <w:b/>
          <w:lang w:val="vi-VN"/>
        </w:rPr>
        <w:t>Câu 18</w:t>
      </w:r>
      <w:r>
        <w:rPr>
          <w:rFonts w:ascii="Times New Roman" w:hAnsi="Times New Roman" w:cs="Times New Roman"/>
          <w:b/>
        </w:rPr>
        <w:t>.</w:t>
      </w:r>
      <w:r>
        <w:rPr>
          <w:rFonts w:ascii="Times New Roman" w:hAnsi="Times New Roman" w:cs="Times New Roman"/>
          <w:lang w:val="vi-VN"/>
        </w:rPr>
        <w:t xml:space="preserve"> Mọi văn bản quy phạm pháp luật khi ban hành không phù hợp với Hiến pháp sẽ</w:t>
      </w:r>
    </w:p>
    <w:p w14:paraId="74DE3F2A">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hủy bỏ.</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lang w:val="vi-VN"/>
        </w:rPr>
        <w:t xml:space="preserve">B. </w:t>
      </w:r>
      <w:r>
        <w:rPr>
          <w:rFonts w:ascii="Times New Roman" w:hAnsi="Times New Roman" w:cs="Times New Roman"/>
          <w:lang w:val="vi-VN"/>
        </w:rPr>
        <w:t xml:space="preserve">tiếp tục.               </w:t>
      </w:r>
      <w:r>
        <w:rPr>
          <w:rFonts w:ascii="Times New Roman" w:hAnsi="Times New Roman" w:cs="Times New Roman"/>
          <w:b/>
          <w:lang w:val="vi-VN"/>
        </w:rPr>
        <w:t xml:space="preserve">C. </w:t>
      </w:r>
      <w:r>
        <w:rPr>
          <w:rFonts w:ascii="Times New Roman" w:hAnsi="Times New Roman" w:cs="Times New Roman"/>
          <w:lang w:val="vi-VN"/>
        </w:rPr>
        <w:t>giữ nguyên.</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lang w:val="vi-VN"/>
        </w:rPr>
        <w:t xml:space="preserve">D. </w:t>
      </w:r>
      <w:r>
        <w:rPr>
          <w:rFonts w:ascii="Times New Roman" w:hAnsi="Times New Roman" w:cs="Times New Roman"/>
          <w:lang w:val="vi-VN"/>
        </w:rPr>
        <w:t>thực hiện.</w:t>
      </w:r>
    </w:p>
    <w:p w14:paraId="0D2A2A7E">
      <w:pPr>
        <w:ind w:right="-138"/>
        <w:rPr>
          <w:rFonts w:ascii="Times New Roman" w:hAnsi="Times New Roman" w:cs="Times New Roman"/>
          <w:b/>
          <w:bCs/>
          <w:lang w:val="vi-VN"/>
        </w:rPr>
      </w:pPr>
      <w:r>
        <w:rPr>
          <w:rFonts w:ascii="Times New Roman" w:hAnsi="Times New Roman" w:cs="Times New Roman"/>
          <w:b/>
          <w:bCs/>
          <w:lang w:val="vi-VN"/>
        </w:rPr>
        <w:t>Mức độ vận dụng:</w:t>
      </w:r>
    </w:p>
    <w:p w14:paraId="25ACDD8C">
      <w:pPr>
        <w:ind w:right="-138"/>
        <w:rPr>
          <w:rFonts w:ascii="Times New Roman" w:hAnsi="Times New Roman" w:cs="Times New Roman"/>
          <w:lang w:val="vi-VN"/>
        </w:rPr>
      </w:pPr>
      <w:r>
        <w:rPr>
          <w:rFonts w:ascii="Times New Roman" w:hAnsi="Times New Roman" w:cs="Times New Roman"/>
          <w:b/>
          <w:lang w:val="vi-VN"/>
        </w:rPr>
        <w:t>Câu 1</w:t>
      </w:r>
      <w:r>
        <w:rPr>
          <w:rFonts w:ascii="Times New Roman" w:hAnsi="Times New Roman" w:cs="Times New Roman"/>
          <w:b/>
        </w:rPr>
        <w:t>.</w:t>
      </w:r>
      <w:r>
        <w:rPr>
          <w:rFonts w:ascii="Times New Roman" w:hAnsi="Times New Roman" w:cs="Times New Roman"/>
          <w:lang w:val="vi-VN"/>
        </w:rPr>
        <w:t xml:space="preserve"> Cục thông tin và truyền thông đã quyết định xử phạt việc chị T đã có hành vi đăng tải lên trang cá nhân những thông tin trái với thuần phong mỹ tục, ảnh hưởng nghiêm trọng tới nhận thức và hành vi của trẻ nhỏ. Việc làm của cục thông tin và truyền thông thể hiện đặc điểm nào dưới đây của pháp luật?</w:t>
      </w:r>
    </w:p>
    <w:p w14:paraId="73BBF90E">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Tính quyền lực bắt buộc chung.</w:t>
      </w:r>
      <w:r>
        <w:rPr>
          <w:rFonts w:ascii="Times New Roman" w:hAnsi="Times New Roman" w:cs="Times New Roman"/>
          <w:lang w:val="vi-VN"/>
        </w:rPr>
        <w:tab/>
      </w:r>
      <w:r>
        <w:rPr>
          <w:rFonts w:ascii="Times New Roman" w:hAnsi="Times New Roman" w:cs="Times New Roman"/>
          <w:b/>
          <w:lang w:val="vi-VN"/>
        </w:rPr>
        <w:t xml:space="preserve">B. </w:t>
      </w:r>
      <w:r>
        <w:rPr>
          <w:rFonts w:ascii="Times New Roman" w:hAnsi="Times New Roman" w:cs="Times New Roman"/>
          <w:lang w:val="vi-VN"/>
        </w:rPr>
        <w:t>Tính quy phạm phổ biến.</w:t>
      </w:r>
    </w:p>
    <w:p w14:paraId="0D4E8CF1">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Tính chặt chẽ về hình thức.</w:t>
      </w:r>
      <w:r>
        <w:rPr>
          <w:rFonts w:ascii="Times New Roman" w:hAnsi="Times New Roman" w:cs="Times New Roman"/>
          <w:lang w:val="vi-VN"/>
        </w:rPr>
        <w:tab/>
      </w:r>
      <w:r>
        <w:rPr>
          <w:rFonts w:ascii="Times New Roman" w:hAnsi="Times New Roman" w:cs="Times New Roman"/>
          <w:b/>
          <w:lang w:val="vi-VN"/>
        </w:rPr>
        <w:t xml:space="preserve">D. </w:t>
      </w:r>
      <w:r>
        <w:rPr>
          <w:rFonts w:ascii="Times New Roman" w:hAnsi="Times New Roman" w:cs="Times New Roman"/>
          <w:lang w:val="vi-VN"/>
        </w:rPr>
        <w:t>Tính kỉ luật nghiêm minh.</w:t>
      </w:r>
    </w:p>
    <w:p w14:paraId="1981C0F6">
      <w:pPr>
        <w:ind w:right="-138"/>
        <w:rPr>
          <w:rFonts w:ascii="Times New Roman" w:hAnsi="Times New Roman" w:cs="Times New Roman"/>
          <w:lang w:val="vi-VN"/>
        </w:rPr>
      </w:pPr>
      <w:r>
        <w:rPr>
          <w:rFonts w:ascii="Times New Roman" w:hAnsi="Times New Roman" w:cs="Times New Roman"/>
          <w:b/>
          <w:lang w:val="vi-VN"/>
        </w:rPr>
        <w:t>Câu 2</w:t>
      </w:r>
      <w:r>
        <w:rPr>
          <w:rFonts w:ascii="Times New Roman" w:hAnsi="Times New Roman" w:cs="Times New Roman"/>
          <w:b/>
        </w:rPr>
        <w:t>.</w:t>
      </w:r>
      <w:r>
        <w:rPr>
          <w:rFonts w:ascii="Times New Roman" w:hAnsi="Times New Roman" w:cs="Times New Roman"/>
          <w:lang w:val="vi-VN"/>
        </w:rPr>
        <w:t xml:space="preserve"> Sau khi Bộ Giáo dục và Đào tạo công bố danh mục các bộ sách giáo khoa lớp 6 và lớp 2, Giám đốc Sở Giáo dục và Đào tạo tỉnh H đã có văn bản chỉ đạo các trường THPT trên địa bàn tỉnh triển khai công tác lựa chọn sách theo đúng hướng dẫn của Bộ Giáo dục và Đào tạo là thể hiện đặc điểm nào dưới đây của pháp luật?</w:t>
      </w:r>
    </w:p>
    <w:p w14:paraId="21D454D1">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Tính quy phạm phổ biến.</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lang w:val="vi-VN"/>
        </w:rPr>
        <w:t xml:space="preserve">B. </w:t>
      </w:r>
      <w:r>
        <w:rPr>
          <w:rFonts w:ascii="Times New Roman" w:hAnsi="Times New Roman" w:cs="Times New Roman"/>
          <w:lang w:val="vi-VN"/>
        </w:rPr>
        <w:t>Tính quyền lực, bắt buộc chung.</w:t>
      </w:r>
    </w:p>
    <w:p w14:paraId="69C69949">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Tính thực tiễn xã hội.</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lang w:val="vi-VN"/>
        </w:rPr>
        <w:t xml:space="preserve">D. </w:t>
      </w:r>
      <w:r>
        <w:rPr>
          <w:rFonts w:ascii="Times New Roman" w:hAnsi="Times New Roman" w:cs="Times New Roman"/>
          <w:lang w:val="vi-VN"/>
        </w:rPr>
        <w:t>Tính xác định chặt chẽ về hình thức.</w:t>
      </w:r>
    </w:p>
    <w:p w14:paraId="02F36AAD">
      <w:pPr>
        <w:ind w:right="-138"/>
        <w:rPr>
          <w:rFonts w:ascii="Times New Roman" w:hAnsi="Times New Roman" w:cs="Times New Roman"/>
          <w:lang w:val="vi-VN"/>
        </w:rPr>
      </w:pPr>
      <w:bookmarkStart w:id="0" w:name="_Hlk157628389"/>
      <w:r>
        <w:rPr>
          <w:rFonts w:ascii="Times New Roman" w:hAnsi="Times New Roman" w:cs="Times New Roman"/>
          <w:b/>
          <w:lang w:val="vi-VN"/>
        </w:rPr>
        <w:t>Câu 3</w:t>
      </w:r>
      <w:r>
        <w:rPr>
          <w:rFonts w:ascii="Times New Roman" w:hAnsi="Times New Roman" w:cs="Times New Roman"/>
          <w:b/>
        </w:rPr>
        <w:t>.</w:t>
      </w:r>
      <w:r>
        <w:rPr>
          <w:rFonts w:ascii="Times New Roman" w:hAnsi="Times New Roman" w:cs="Times New Roman"/>
          <w:lang w:val="vi-VN"/>
        </w:rPr>
        <w:t xml:space="preserve"> Bộ Giao thông- Vận tải ban hành Thông tư số 58 quy định phải đổi giấy phép lái xe loại giấy sang vật liệu mới bằng vật liệt PET theo lộ trình với mức giá khác cao, đặc biệt, quy định nếu sau 6 tháng người không chuyển đổi sẽ phải sát hạch lại lý thuyết để được cấp lại giấy phép lái xe. Xét về cấu trúc của hệ thống pháp luật, Thông tư 58 là loại văn bản quy phạm pháp luật nào dưới đây?</w:t>
      </w:r>
    </w:p>
    <w:p w14:paraId="4F502A91">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Văn bản dưới luật.</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lang w:val="vi-VN"/>
        </w:rPr>
        <w:t xml:space="preserve">B. </w:t>
      </w:r>
      <w:r>
        <w:rPr>
          <w:rFonts w:ascii="Times New Roman" w:hAnsi="Times New Roman" w:cs="Times New Roman"/>
          <w:lang w:val="vi-VN"/>
        </w:rPr>
        <w:t>Văn bản Luật.</w:t>
      </w:r>
    </w:p>
    <w:p w14:paraId="517DCD9A">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Văn bản ngang luật.</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lang w:val="vi-VN"/>
        </w:rPr>
        <w:t xml:space="preserve">D. </w:t>
      </w:r>
      <w:r>
        <w:rPr>
          <w:rFonts w:ascii="Times New Roman" w:hAnsi="Times New Roman" w:cs="Times New Roman"/>
          <w:lang w:val="vi-VN"/>
        </w:rPr>
        <w:t>Văn bản điều hành.</w:t>
      </w:r>
    </w:p>
    <w:bookmarkEnd w:id="0"/>
    <w:p w14:paraId="62455E04">
      <w:pPr>
        <w:ind w:right="-138"/>
        <w:rPr>
          <w:rFonts w:ascii="Times New Roman" w:hAnsi="Times New Roman" w:cs="Times New Roman"/>
          <w:b/>
          <w:bCs/>
          <w:lang w:val="vi-VN"/>
        </w:rPr>
      </w:pPr>
      <w:r>
        <w:rPr>
          <w:rFonts w:ascii="Times New Roman" w:hAnsi="Times New Roman" w:cs="Times New Roman"/>
          <w:b/>
          <w:lang w:val="vi-VN"/>
        </w:rPr>
        <w:t>Câu 4</w:t>
      </w:r>
      <w:r>
        <w:rPr>
          <w:rFonts w:ascii="Times New Roman" w:hAnsi="Times New Roman" w:cs="Times New Roman"/>
          <w:b/>
        </w:rPr>
        <w:t>.</w:t>
      </w:r>
      <w:r>
        <w:rPr>
          <w:rFonts w:ascii="Times New Roman" w:hAnsi="Times New Roman" w:cs="Times New Roman"/>
          <w:lang w:val="vi-VN"/>
        </w:rPr>
        <w:t xml:space="preserve"> Cơ quan chức năng phát hiện bà C giám đốc doanh nghiệp X chưa lắp đặt hệ thống xử lí rác thải theo quy định và thường xuyên sử dụng chất cấm trong sản xuất hàng hóa.</w:t>
      </w:r>
      <w:r>
        <w:rPr>
          <w:rFonts w:ascii="Times New Roman" w:hAnsi="Times New Roman" w:cs="Times New Roman"/>
          <w:b/>
          <w:bCs/>
          <w:lang w:val="vi-VN"/>
        </w:rPr>
        <w:t xml:space="preserve"> </w:t>
      </w:r>
      <w:r>
        <w:rPr>
          <w:rFonts w:ascii="Times New Roman" w:hAnsi="Times New Roman" w:cs="Times New Roman"/>
          <w:lang w:val="vi-VN"/>
        </w:rPr>
        <w:t xml:space="preserve">Bà C </w:t>
      </w:r>
      <w:r>
        <w:rPr>
          <w:rFonts w:ascii="Times New Roman" w:hAnsi="Times New Roman" w:cs="Times New Roman"/>
          <w:b/>
          <w:bCs/>
          <w:lang w:val="vi-VN"/>
        </w:rPr>
        <w:t>không</w:t>
      </w:r>
      <w:r>
        <w:rPr>
          <w:rFonts w:ascii="Times New Roman" w:hAnsi="Times New Roman" w:cs="Times New Roman"/>
          <w:lang w:val="vi-VN"/>
        </w:rPr>
        <w:t xml:space="preserve"> thực hiện pháp luật theo những hình thức nào dưới đây?</w:t>
      </w:r>
    </w:p>
    <w:p w14:paraId="1A34ADD3">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Áp dụng pháp luật và thi hành pháp luật.</w:t>
      </w:r>
      <w:r>
        <w:rPr>
          <w:rFonts w:ascii="Times New Roman" w:hAnsi="Times New Roman" w:cs="Times New Roman"/>
          <w:lang w:val="vi-VN"/>
        </w:rPr>
        <w:tab/>
      </w:r>
      <w:r>
        <w:rPr>
          <w:rFonts w:ascii="Times New Roman" w:hAnsi="Times New Roman" w:cs="Times New Roman"/>
          <w:b/>
          <w:lang w:val="vi-VN"/>
        </w:rPr>
        <w:t xml:space="preserve">B. </w:t>
      </w:r>
      <w:r>
        <w:rPr>
          <w:rFonts w:ascii="Times New Roman" w:hAnsi="Times New Roman" w:cs="Times New Roman"/>
          <w:lang w:val="vi-VN"/>
        </w:rPr>
        <w:t>Sử dụng pháp luật và áp dụng pháp luật.</w:t>
      </w:r>
    </w:p>
    <w:p w14:paraId="71FD407B">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Tuân thủ pháp luật và sử dụng pháp luật.</w:t>
      </w:r>
      <w:r>
        <w:rPr>
          <w:rFonts w:ascii="Times New Roman" w:hAnsi="Times New Roman" w:cs="Times New Roman"/>
          <w:lang w:val="vi-VN"/>
        </w:rPr>
        <w:tab/>
      </w:r>
      <w:r>
        <w:rPr>
          <w:rFonts w:ascii="Times New Roman" w:hAnsi="Times New Roman" w:cs="Times New Roman"/>
          <w:b/>
          <w:lang w:val="vi-VN"/>
        </w:rPr>
        <w:t xml:space="preserve">D. </w:t>
      </w:r>
      <w:r>
        <w:rPr>
          <w:rFonts w:ascii="Times New Roman" w:hAnsi="Times New Roman" w:cs="Times New Roman"/>
          <w:lang w:val="vi-VN"/>
        </w:rPr>
        <w:t>Thi hành pháp luật và tuân thủ pháp luật.</w:t>
      </w:r>
    </w:p>
    <w:p w14:paraId="1B9F9DCE">
      <w:pPr>
        <w:ind w:right="-138"/>
        <w:rPr>
          <w:rFonts w:ascii="Times New Roman" w:hAnsi="Times New Roman" w:cs="Times New Roman"/>
          <w:lang w:val="vi-VN"/>
        </w:rPr>
      </w:pPr>
      <w:r>
        <w:rPr>
          <w:rFonts w:ascii="Times New Roman" w:hAnsi="Times New Roman" w:cs="Times New Roman"/>
          <w:b/>
          <w:lang w:val="vi-VN"/>
        </w:rPr>
        <w:t>Câu 5</w:t>
      </w:r>
      <w:r>
        <w:rPr>
          <w:rFonts w:ascii="Times New Roman" w:hAnsi="Times New Roman" w:cs="Times New Roman"/>
          <w:b/>
        </w:rPr>
        <w:t>.</w:t>
      </w:r>
      <w:r>
        <w:rPr>
          <w:rFonts w:ascii="Times New Roman" w:hAnsi="Times New Roman" w:cs="Times New Roman"/>
          <w:lang w:val="vi-VN"/>
        </w:rPr>
        <w:t xml:space="preserve"> B là học sinh lớp 12, vì nghiện chơi điện tử nên thường trốn học. Biết được điều này, bố của B rất tức giận đã đánh và cấm em ra khỏi nhà. B giận bố đã lấy trộm của mẹ 10 triệu đồng và rủ A cùng bỏ đi. A đi kể chuyện của B cho T nghe. Lòng tham nổi lên T và H đã tìm cách bắt, nhốt B lại và chiếm đoạt 10 triệu đồng. Những ai dưới đây đã </w:t>
      </w:r>
      <w:r>
        <w:rPr>
          <w:rFonts w:ascii="Times New Roman" w:hAnsi="Times New Roman" w:cs="Times New Roman"/>
          <w:b/>
          <w:bCs/>
          <w:lang w:val="vi-VN"/>
        </w:rPr>
        <w:t xml:space="preserve">không </w:t>
      </w:r>
      <w:r>
        <w:rPr>
          <w:rFonts w:ascii="Times New Roman" w:hAnsi="Times New Roman" w:cs="Times New Roman"/>
          <w:lang w:val="vi-VN"/>
        </w:rPr>
        <w:t>tuân thủ pháp luật?</w:t>
      </w:r>
    </w:p>
    <w:p w14:paraId="5575A9B2">
      <w:pPr>
        <w:ind w:right="-138"/>
        <w:rPr>
          <w:rFonts w:ascii="Times New Roman" w:hAnsi="Times New Roman" w:cs="Times New Roman"/>
          <w:lang w:val="fr-FR"/>
        </w:rPr>
      </w:pPr>
      <w:r>
        <w:rPr>
          <w:rFonts w:ascii="Times New Roman" w:hAnsi="Times New Roman" w:cs="Times New Roman"/>
          <w:b/>
          <w:lang w:val="fr-FR"/>
        </w:rPr>
        <w:t xml:space="preserve">A. </w:t>
      </w:r>
      <w:r>
        <w:rPr>
          <w:rFonts w:ascii="Times New Roman" w:hAnsi="Times New Roman" w:cs="Times New Roman"/>
          <w:lang w:val="fr-FR"/>
        </w:rPr>
        <w:t>A, T, H.</w:t>
      </w:r>
      <w:r>
        <w:rPr>
          <w:rFonts w:ascii="Times New Roman" w:hAnsi="Times New Roman" w:cs="Times New Roman"/>
          <w:lang w:val="fr-FR"/>
        </w:rPr>
        <w:tab/>
      </w:r>
      <w:r>
        <w:rPr>
          <w:rFonts w:ascii="Times New Roman" w:hAnsi="Times New Roman" w:cs="Times New Roman"/>
          <w:b/>
          <w:lang w:val="fr-FR"/>
        </w:rPr>
        <w:t xml:space="preserve">B. </w:t>
      </w:r>
      <w:r>
        <w:rPr>
          <w:rFonts w:ascii="Times New Roman" w:hAnsi="Times New Roman" w:cs="Times New Roman"/>
          <w:lang w:val="fr-FR"/>
        </w:rPr>
        <w:t>Bố của B.</w:t>
      </w:r>
      <w:r>
        <w:rPr>
          <w:rFonts w:ascii="Times New Roman" w:hAnsi="Times New Roman" w:cs="Times New Roman"/>
          <w:lang w:val="fr-FR"/>
        </w:rPr>
        <w:tab/>
      </w:r>
      <w:r>
        <w:rPr>
          <w:rFonts w:ascii="Times New Roman" w:hAnsi="Times New Roman" w:cs="Times New Roman"/>
          <w:b/>
          <w:lang w:val="fr-FR"/>
        </w:rPr>
        <w:t xml:space="preserve">C. </w:t>
      </w:r>
      <w:r>
        <w:rPr>
          <w:rFonts w:ascii="Times New Roman" w:hAnsi="Times New Roman" w:cs="Times New Roman"/>
          <w:lang w:val="fr-FR"/>
        </w:rPr>
        <w:t>T và H</w:t>
      </w:r>
      <w:r>
        <w:rPr>
          <w:rFonts w:ascii="Times New Roman" w:hAnsi="Times New Roman" w:cs="Times New Roman"/>
          <w:lang w:val="fr-FR"/>
        </w:rPr>
        <w:tab/>
      </w:r>
      <w:r>
        <w:rPr>
          <w:rFonts w:ascii="Times New Roman" w:hAnsi="Times New Roman" w:cs="Times New Roman"/>
          <w:b/>
          <w:lang w:val="fr-FR"/>
        </w:rPr>
        <w:t xml:space="preserve">D. </w:t>
      </w:r>
      <w:r>
        <w:rPr>
          <w:rFonts w:ascii="Times New Roman" w:hAnsi="Times New Roman" w:cs="Times New Roman"/>
          <w:lang w:val="fr-FR"/>
        </w:rPr>
        <w:t>Bố con B, T và H.</w:t>
      </w:r>
    </w:p>
    <w:p w14:paraId="1DFC04E8">
      <w:pPr>
        <w:ind w:right="-138"/>
        <w:rPr>
          <w:rFonts w:ascii="Times New Roman" w:hAnsi="Times New Roman" w:cs="Times New Roman"/>
          <w:lang w:val="vi-VN"/>
        </w:rPr>
      </w:pPr>
      <w:r>
        <w:rPr>
          <w:rFonts w:ascii="Times New Roman" w:hAnsi="Times New Roman" w:cs="Times New Roman"/>
          <w:b/>
          <w:lang w:val="vi-VN"/>
        </w:rPr>
        <w:t>Câu 6</w:t>
      </w:r>
      <w:r>
        <w:rPr>
          <w:rFonts w:ascii="Times New Roman" w:hAnsi="Times New Roman" w:cs="Times New Roman"/>
          <w:b/>
        </w:rPr>
        <w:t>.</w:t>
      </w:r>
      <w:r>
        <w:rPr>
          <w:rFonts w:ascii="Times New Roman" w:hAnsi="Times New Roman" w:cs="Times New Roman"/>
          <w:lang w:val="vi-VN"/>
        </w:rPr>
        <w:t xml:space="preserve"> Anh G có trong danh sách cử tri tại tổ bầu cử X nhưng đến ngày bầu cử anh không đi bỏ phiếu. Ông K, tổ trưởng tổ bầu cử đã đến nhà nhắc nhở anh G đến tham gia bầu cử. Anh G đã chửi lại ông K và đánh ông K bị thương nặng, chị T vợ anh G ngăn cản không cho mọi người gọi xe đưa ông đi cấp cứu. Những ai dưới đây </w:t>
      </w:r>
      <w:r>
        <w:rPr>
          <w:rFonts w:ascii="Times New Roman" w:hAnsi="Times New Roman" w:cs="Times New Roman"/>
          <w:b/>
          <w:bCs/>
          <w:lang w:val="vi-VN"/>
        </w:rPr>
        <w:t xml:space="preserve">không </w:t>
      </w:r>
      <w:r>
        <w:rPr>
          <w:rFonts w:ascii="Times New Roman" w:hAnsi="Times New Roman" w:cs="Times New Roman"/>
          <w:lang w:val="vi-VN"/>
        </w:rPr>
        <w:t>thi hành pháp luật?</w:t>
      </w:r>
    </w:p>
    <w:p w14:paraId="6854F9B1">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Anh G, chị T.</w:t>
      </w:r>
      <w:r>
        <w:rPr>
          <w:rFonts w:ascii="Times New Roman" w:hAnsi="Times New Roman" w:cs="Times New Roman"/>
          <w:lang w:val="vi-VN"/>
        </w:rPr>
        <w:tab/>
      </w:r>
      <w:r>
        <w:rPr>
          <w:rFonts w:ascii="Times New Roman" w:hAnsi="Times New Roman" w:cs="Times New Roman"/>
          <w:b/>
          <w:lang w:val="vi-VN"/>
        </w:rPr>
        <w:t xml:space="preserve">B. </w:t>
      </w:r>
      <w:r>
        <w:rPr>
          <w:rFonts w:ascii="Times New Roman" w:hAnsi="Times New Roman" w:cs="Times New Roman"/>
          <w:lang w:val="vi-VN"/>
        </w:rPr>
        <w:t>Ông K.</w:t>
      </w:r>
      <w:r>
        <w:rPr>
          <w:rFonts w:ascii="Times New Roman" w:hAnsi="Times New Roman" w:cs="Times New Roman"/>
          <w:lang w:val="vi-VN"/>
        </w:rPr>
        <w:tab/>
      </w:r>
      <w:r>
        <w:rPr>
          <w:rFonts w:ascii="Times New Roman" w:hAnsi="Times New Roman" w:cs="Times New Roman"/>
          <w:b/>
          <w:lang w:val="vi-VN"/>
        </w:rPr>
        <w:t xml:space="preserve">C. </w:t>
      </w:r>
      <w:r>
        <w:rPr>
          <w:rFonts w:ascii="Times New Roman" w:hAnsi="Times New Roman" w:cs="Times New Roman"/>
          <w:lang w:val="vi-VN"/>
        </w:rPr>
        <w:t>Ông K, chị T.</w:t>
      </w:r>
      <w:r>
        <w:rPr>
          <w:rFonts w:ascii="Times New Roman" w:hAnsi="Times New Roman" w:cs="Times New Roman"/>
          <w:lang w:val="vi-VN"/>
        </w:rPr>
        <w:tab/>
      </w:r>
      <w:r>
        <w:rPr>
          <w:rFonts w:ascii="Times New Roman" w:hAnsi="Times New Roman" w:cs="Times New Roman"/>
          <w:b/>
          <w:lang w:val="vi-VN"/>
        </w:rPr>
        <w:t xml:space="preserve">D. </w:t>
      </w:r>
      <w:r>
        <w:rPr>
          <w:rFonts w:ascii="Times New Roman" w:hAnsi="Times New Roman" w:cs="Times New Roman"/>
          <w:lang w:val="vi-VN"/>
        </w:rPr>
        <w:t>Anh G.</w:t>
      </w:r>
    </w:p>
    <w:p w14:paraId="1EFBEB19">
      <w:pPr>
        <w:ind w:right="-138"/>
        <w:rPr>
          <w:rFonts w:ascii="Times New Roman" w:hAnsi="Times New Roman" w:cs="Times New Roman"/>
          <w:lang w:val="vi-VN"/>
        </w:rPr>
      </w:pPr>
      <w:r>
        <w:rPr>
          <w:rFonts w:ascii="Times New Roman" w:hAnsi="Times New Roman" w:cs="Times New Roman"/>
          <w:b/>
          <w:lang w:val="vi-VN"/>
        </w:rPr>
        <w:t>Câu 7</w:t>
      </w:r>
      <w:r>
        <w:rPr>
          <w:rFonts w:ascii="Times New Roman" w:hAnsi="Times New Roman" w:cs="Times New Roman"/>
          <w:b/>
        </w:rPr>
        <w:t>.</w:t>
      </w:r>
      <w:r>
        <w:rPr>
          <w:rFonts w:ascii="Times New Roman" w:hAnsi="Times New Roman" w:cs="Times New Roman"/>
          <w:lang w:val="vi-VN"/>
        </w:rPr>
        <w:t xml:space="preserve"> Khoản 1 Điều 20 Hiến pháp năm 2013 quy định: “Mọi người có quyền bất khả xâm phạm về thân thể, được pháp luật bảo hộ về sức khoẻ, danh dự và nhân phẩm, không bị tra tấn, bạo lực, truy bức, nhục hình hay bất kì hình thức đối xử nào khác xâm phạm thân thể, sức khoẻ, xúc phạm danh dự, nhân phẩm". Nội dung trên thể hiện đặc điểm nào của Hiến pháp Việt Nam năm 2013?</w:t>
      </w:r>
    </w:p>
    <w:p w14:paraId="4176D1DC">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Hiến pháp có tính ổn định lâu dài.</w:t>
      </w:r>
    </w:p>
    <w:p w14:paraId="065DAC1C">
      <w:pPr>
        <w:ind w:right="-138"/>
        <w:rPr>
          <w:rFonts w:ascii="Times New Roman" w:hAnsi="Times New Roman" w:cs="Times New Roman"/>
          <w:lang w:val="vi-VN"/>
        </w:rPr>
      </w:pPr>
      <w:r>
        <w:rPr>
          <w:rFonts w:ascii="Times New Roman" w:hAnsi="Times New Roman" w:cs="Times New Roman"/>
          <w:bCs/>
          <w:lang w:val="vi-VN"/>
        </w:rPr>
        <w:t>B. Hiến pháp là đạo luật cơ bản của Nhà nước.</w:t>
      </w:r>
    </w:p>
    <w:p w14:paraId="52A050B7">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Hiến pháp có hiệu lực pháp lí lâu dài.</w:t>
      </w:r>
    </w:p>
    <w:p w14:paraId="6B454C34">
      <w:pPr>
        <w:ind w:right="-138"/>
        <w:rPr>
          <w:rFonts w:ascii="Times New Roman" w:hAnsi="Times New Roman" w:cs="Times New Roman"/>
          <w:lang w:val="vi-VN"/>
        </w:rPr>
      </w:pPr>
      <w:r>
        <w:rPr>
          <w:rFonts w:ascii="Times New Roman" w:hAnsi="Times New Roman" w:cs="Times New Roman"/>
          <w:b/>
          <w:lang w:val="vi-VN"/>
        </w:rPr>
        <w:t xml:space="preserve">D. </w:t>
      </w:r>
      <w:r>
        <w:rPr>
          <w:rFonts w:ascii="Times New Roman" w:hAnsi="Times New Roman" w:cs="Times New Roman"/>
          <w:lang w:val="vi-VN"/>
        </w:rPr>
        <w:t>Hiến pháp có quy trình sửa đổi đặc biệt.</w:t>
      </w:r>
    </w:p>
    <w:p w14:paraId="5C894AEB">
      <w:pPr>
        <w:ind w:right="-138"/>
        <w:rPr>
          <w:rFonts w:ascii="Times New Roman" w:hAnsi="Times New Roman" w:eastAsia="Times New Roman" w:cs="Times New Roman"/>
          <w:b/>
          <w:bCs/>
          <w:kern w:val="0"/>
          <w:sz w:val="26"/>
          <w:szCs w:val="26"/>
          <w:lang w:val="vi-VN"/>
          <w14:ligatures w14:val="none"/>
        </w:rPr>
      </w:pPr>
      <w:r>
        <w:rPr>
          <w:rFonts w:ascii="Times New Roman" w:hAnsi="Times New Roman" w:eastAsia="Times New Roman" w:cs="Times New Roman"/>
          <w:b/>
          <w:bCs/>
          <w:kern w:val="0"/>
          <w:sz w:val="26"/>
          <w:szCs w:val="26"/>
          <w14:ligatures w14:val="none"/>
        </w:rPr>
        <w:t>Phần</w:t>
      </w:r>
      <w:r>
        <w:rPr>
          <w:rFonts w:ascii="Times New Roman" w:hAnsi="Times New Roman" w:eastAsia="Times New Roman" w:cs="Times New Roman"/>
          <w:b/>
          <w:bCs/>
          <w:kern w:val="0"/>
          <w:sz w:val="26"/>
          <w:szCs w:val="26"/>
          <w:lang w:val="vi-VN"/>
          <w14:ligatures w14:val="none"/>
        </w:rPr>
        <w:t xml:space="preserve"> II: Trắc nghiệm Đúng/Sai</w:t>
      </w:r>
    </w:p>
    <w:p w14:paraId="1A0C0618">
      <w:pPr>
        <w:ind w:right="-138"/>
        <w:rPr>
          <w:rFonts w:ascii="Times New Roman" w:hAnsi="Times New Roman" w:cs="Times New Roman"/>
          <w:bCs/>
          <w:lang w:val="pt-BR"/>
        </w:rPr>
      </w:pPr>
      <w:r>
        <w:rPr>
          <w:rFonts w:ascii="Times New Roman" w:hAnsi="Times New Roman" w:cs="Times New Roman"/>
          <w:b/>
          <w:bCs/>
          <w:lang w:val="pt-BR"/>
        </w:rPr>
        <w:t xml:space="preserve">Câu </w:t>
      </w:r>
      <w:r>
        <w:rPr>
          <w:rFonts w:ascii="Times New Roman" w:hAnsi="Times New Roman" w:cs="Times New Roman"/>
          <w:b/>
          <w:bCs/>
          <w:lang w:val="vi-VN"/>
        </w:rPr>
        <w:t>1</w:t>
      </w:r>
      <w:r>
        <w:rPr>
          <w:rFonts w:ascii="Times New Roman" w:hAnsi="Times New Roman" w:cs="Times New Roman"/>
          <w:b/>
          <w:bCs/>
          <w:lang w:val="pt-BR"/>
        </w:rPr>
        <w:t xml:space="preserve">. </w:t>
      </w:r>
      <w:r>
        <w:rPr>
          <w:rFonts w:ascii="Times New Roman" w:hAnsi="Times New Roman" w:cs="Times New Roman"/>
          <w:bCs/>
          <w:lang w:val="pt-BR"/>
        </w:rPr>
        <w:t xml:space="preserve">Sau khi tốt nghiệp đại học, chị V và anh B cùng nộp hồ sơ đăng kí kinh doanh nhà hàng nội thất. Căn cứ vào các quy định của pháp luật, ông M là cán bộ cơ quan chức năng đã cấp phép cho anh B, còn hồ sơ của chị V do còn thiếu một số giấy tờ nên chưa được cấp. Nghi ngờ ông M nhận hối lộ, chị V viết bài xúc phạm ông M lên mạng xã hội khiến uy tín của ông bị giảm sút nghiêm trọng nên chị V bị cơ quan chức năng xử phạt. </w:t>
      </w:r>
    </w:p>
    <w:p w14:paraId="5A528FB3">
      <w:pPr>
        <w:ind w:right="-138"/>
        <w:rPr>
          <w:rFonts w:ascii="Times New Roman" w:hAnsi="Times New Roman" w:cs="Times New Roman"/>
          <w:bCs/>
          <w:lang w:val="pt-BR"/>
        </w:rPr>
      </w:pPr>
      <w:r>
        <w:rPr>
          <w:rFonts w:ascii="Times New Roman" w:hAnsi="Times New Roman" w:cs="Times New Roman"/>
          <w:b/>
          <w:lang w:val="vi-VN"/>
        </w:rPr>
        <w:t xml:space="preserve">A. </w:t>
      </w:r>
      <w:r>
        <w:rPr>
          <w:rFonts w:ascii="Times New Roman" w:hAnsi="Times New Roman" w:cs="Times New Roman"/>
          <w:bCs/>
          <w:lang w:val="pt-BR"/>
        </w:rPr>
        <w:t>Việc ông M là cán bộ cơ quan chức năng căn cứ vào các quy định của pháp luật đã cấp phép kinh doanh cho anh B thể hiện tính quy phạm phổ biến của pháp luật</w:t>
      </w:r>
    </w:p>
    <w:p w14:paraId="2C5F9CB9">
      <w:pPr>
        <w:ind w:right="-138"/>
        <w:rPr>
          <w:rFonts w:ascii="Times New Roman" w:hAnsi="Times New Roman" w:cs="Times New Roman"/>
          <w:bCs/>
          <w:lang w:val="pt-BR"/>
        </w:rPr>
      </w:pPr>
      <w:r>
        <w:rPr>
          <w:rFonts w:ascii="Times New Roman" w:hAnsi="Times New Roman" w:cs="Times New Roman"/>
          <w:b/>
          <w:lang w:val="vi-VN"/>
        </w:rPr>
        <w:t xml:space="preserve">B. </w:t>
      </w:r>
      <w:r>
        <w:rPr>
          <w:rFonts w:ascii="Times New Roman" w:hAnsi="Times New Roman" w:cs="Times New Roman"/>
          <w:bCs/>
          <w:lang w:val="pt-BR"/>
        </w:rPr>
        <w:t>Ông M có quyền yêu cầu chị V phải xin lỗi và bồi thường thiệt hại cho mình.</w:t>
      </w:r>
    </w:p>
    <w:p w14:paraId="6B0C1EC0">
      <w:pPr>
        <w:ind w:right="-279"/>
        <w:rPr>
          <w:rFonts w:ascii="Times New Roman" w:hAnsi="Times New Roman" w:cs="Times New Roman"/>
          <w:bCs/>
          <w:lang w:val="pt-BR"/>
        </w:rPr>
      </w:pPr>
      <w:r>
        <w:rPr>
          <w:rFonts w:ascii="Times New Roman" w:hAnsi="Times New Roman" w:cs="Times New Roman"/>
          <w:b/>
          <w:lang w:val="vi-VN"/>
        </w:rPr>
        <w:t xml:space="preserve">C. </w:t>
      </w:r>
      <w:r>
        <w:rPr>
          <w:rFonts w:ascii="Times New Roman" w:hAnsi="Times New Roman" w:cs="Times New Roman"/>
          <w:bCs/>
          <w:lang w:val="pt-BR"/>
        </w:rPr>
        <w:t xml:space="preserve">Việc xử phạt chị V của cơ quan chức năng thể hiện tính quyền lực bắt buộc chung của pháp luật. </w:t>
      </w:r>
    </w:p>
    <w:p w14:paraId="4B0498C5">
      <w:pPr>
        <w:ind w:right="-421"/>
        <w:rPr>
          <w:rFonts w:ascii="Times New Roman" w:hAnsi="Times New Roman" w:cs="Times New Roman"/>
          <w:bCs/>
          <w:lang w:val="vi-VN"/>
        </w:rPr>
      </w:pPr>
      <w:r>
        <w:rPr>
          <w:rFonts w:ascii="Times New Roman" w:hAnsi="Times New Roman" w:cs="Times New Roman"/>
          <w:b/>
          <w:lang w:val="vi-VN"/>
        </w:rPr>
        <w:t xml:space="preserve">D. </w:t>
      </w:r>
      <w:r>
        <w:rPr>
          <w:rFonts w:ascii="Times New Roman" w:hAnsi="Times New Roman" w:cs="Times New Roman"/>
          <w:bCs/>
          <w:lang w:val="pt-BR"/>
        </w:rPr>
        <w:t xml:space="preserve">Hành vi viết bài xúc phạm ông M lên mạng xã hội của chị V đã xâm phạm đến quyền và lợi ích hợp pháp của ông M. </w:t>
      </w:r>
    </w:p>
    <w:p w14:paraId="0A65A280">
      <w:pPr>
        <w:ind w:right="-138"/>
        <w:rPr>
          <w:rFonts w:ascii="Times New Roman" w:hAnsi="Times New Roman" w:cs="Times New Roman"/>
        </w:rPr>
      </w:pPr>
      <w:r>
        <w:rPr>
          <w:rFonts w:ascii="Times New Roman" w:hAnsi="Times New Roman" w:cs="Times New Roman"/>
          <w:b/>
        </w:rPr>
        <w:t>Câu 2.</w:t>
      </w:r>
      <w:r>
        <w:rPr>
          <w:rFonts w:ascii="Times New Roman" w:hAnsi="Times New Roman" w:cs="Times New Roman"/>
        </w:rPr>
        <w:t xml:space="preserve"> Căn cứ Điều 57, Điều 68 Luật xử lí vi phạm hành chính; Căn cứ luật Bảo vệ môi trường và Nghị định số 45/2022/NĐ –CP ngày 25/8/2022 của Chính phủ quy định về xử phạt vi phạm hành chính trong lĩnh vực bảo vệ môi trường; Căn cứ Biên bản vi phạm hành chính số 05/ BB-VPHC lập ngày 26/03/2024; Ông T – Trưởng phòng Cảnh sát phòng, chống tội phạm về môi trường, Công an tỉnh NĐ đã ra quyết định xử phạt hành chính với Công ty kinh doanh thực phẩm TH đã có hành vi xả chất thải không qua xử lí ra môi trường. Mức xử phạt là 50 000 000 đồng và đình chỉ hoạt động 3 tháng để khắc phục vi phạm.</w:t>
      </w:r>
    </w:p>
    <w:p w14:paraId="7817AF4F">
      <w:pPr>
        <w:ind w:right="-138"/>
        <w:rPr>
          <w:rFonts w:ascii="Times New Roman" w:hAnsi="Times New Roman" w:cs="Times New Roman"/>
        </w:rPr>
      </w:pPr>
      <w:r>
        <w:rPr>
          <w:rFonts w:ascii="Times New Roman" w:hAnsi="Times New Roman" w:cs="Times New Roman"/>
          <w:b/>
        </w:rPr>
        <w:t>A.</w:t>
      </w:r>
      <w:r>
        <w:rPr>
          <w:rFonts w:ascii="Times New Roman" w:hAnsi="Times New Roman" w:cs="Times New Roman"/>
        </w:rPr>
        <w:t xml:space="preserve"> Luật Bảo vệ môi trường là một ngành luật trong hệ thống pháp luật Việt Nam.</w:t>
      </w:r>
    </w:p>
    <w:p w14:paraId="3FAD6D59">
      <w:pPr>
        <w:ind w:right="-138"/>
        <w:rPr>
          <w:rFonts w:ascii="Times New Roman" w:hAnsi="Times New Roman" w:cs="Times New Roman"/>
        </w:rPr>
      </w:pPr>
      <w:r>
        <w:rPr>
          <w:rFonts w:ascii="Times New Roman" w:hAnsi="Times New Roman" w:cs="Times New Roman"/>
          <w:b/>
        </w:rPr>
        <w:t>B.</w:t>
      </w:r>
      <w:r>
        <w:rPr>
          <w:rFonts w:ascii="Times New Roman" w:hAnsi="Times New Roman" w:cs="Times New Roman"/>
        </w:rPr>
        <w:t xml:space="preserve"> Nghị định của Chính phủ không phải là văn bản quy phạm pháp luật.</w:t>
      </w:r>
    </w:p>
    <w:p w14:paraId="7B48CEB6">
      <w:pPr>
        <w:ind w:right="-138"/>
        <w:rPr>
          <w:rFonts w:ascii="Times New Roman" w:hAnsi="Times New Roman" w:cs="Times New Roman"/>
        </w:rPr>
      </w:pPr>
      <w:r>
        <w:rPr>
          <w:rFonts w:ascii="Times New Roman" w:hAnsi="Times New Roman" w:cs="Times New Roman"/>
          <w:b/>
        </w:rPr>
        <w:t>C.</w:t>
      </w:r>
      <w:r>
        <w:rPr>
          <w:rFonts w:ascii="Times New Roman" w:hAnsi="Times New Roman" w:cs="Times New Roman"/>
        </w:rPr>
        <w:t xml:space="preserve"> Quyết định xử phạt hành chính của ông T là văn bản áp dụng pháp luật.</w:t>
      </w:r>
    </w:p>
    <w:p w14:paraId="332F2516">
      <w:pPr>
        <w:ind w:right="-138"/>
        <w:rPr>
          <w:rFonts w:ascii="Times New Roman" w:hAnsi="Times New Roman" w:cs="Times New Roman"/>
          <w:lang w:val="vi-VN"/>
        </w:rPr>
      </w:pPr>
      <w:r>
        <w:rPr>
          <w:rFonts w:ascii="Times New Roman" w:hAnsi="Times New Roman" w:cs="Times New Roman"/>
          <w:b/>
        </w:rPr>
        <w:t>D.</w:t>
      </w:r>
      <w:r>
        <w:rPr>
          <w:rFonts w:ascii="Times New Roman" w:hAnsi="Times New Roman" w:cs="Times New Roman"/>
        </w:rPr>
        <w:t xml:space="preserve"> Quyết định xử phạt hành chính của ông T là văn bản luật.</w:t>
      </w:r>
    </w:p>
    <w:p w14:paraId="32AE9855">
      <w:pPr>
        <w:ind w:right="-138"/>
        <w:rPr>
          <w:rFonts w:ascii="Times New Roman" w:hAnsi="Times New Roman" w:cs="Times New Roman"/>
        </w:rPr>
      </w:pPr>
      <w:r>
        <w:rPr>
          <w:rFonts w:ascii="Times New Roman" w:hAnsi="Times New Roman" w:cs="Times New Roman"/>
          <w:b/>
          <w:bCs/>
        </w:rPr>
        <w:t>Câu</w:t>
      </w:r>
      <w:r>
        <w:rPr>
          <w:rFonts w:ascii="Times New Roman" w:hAnsi="Times New Roman" w:cs="Times New Roman"/>
          <w:b/>
          <w:bCs/>
          <w:lang w:val="vi-VN"/>
        </w:rPr>
        <w:t xml:space="preserve"> 3</w:t>
      </w:r>
      <w:r>
        <w:rPr>
          <w:rFonts w:ascii="Times New Roman" w:hAnsi="Times New Roman" w:cs="Times New Roman"/>
          <w:b/>
          <w:bCs/>
        </w:rPr>
        <w:t>.</w:t>
      </w:r>
      <w:r>
        <w:rPr>
          <w:rFonts w:ascii="Times New Roman" w:hAnsi="Times New Roman" w:cs="Times New Roman"/>
          <w:lang w:val="vi-VN"/>
        </w:rPr>
        <w:t xml:space="preserve"> </w:t>
      </w:r>
      <w:r>
        <w:rPr>
          <w:rFonts w:ascii="Times New Roman" w:hAnsi="Times New Roman" w:cs="Times New Roman"/>
        </w:rPr>
        <w:t>N</w:t>
      </w:r>
      <w:r>
        <w:rPr>
          <w:rFonts w:ascii="Times New Roman" w:hAnsi="Times New Roman" w:cs="Times New Roman"/>
          <w:lang w:val="vi-VN"/>
        </w:rPr>
        <w:t xml:space="preserve"> </w:t>
      </w:r>
      <w:r>
        <w:rPr>
          <w:rFonts w:ascii="Times New Roman" w:hAnsi="Times New Roman" w:cs="Times New Roman"/>
        </w:rPr>
        <w:t>(16 tuổi) mượn xe máy của anh trai có dung tích xilanh trên 50 cm3 để đi học. Trên đường đến trường N bị chú cảnh sát giao thông yêu cầu dừng xe vì N rẽ phải nhưng không bật xi nhan. Khi kiểm tra giấy tờ chú cảnh sát giao thông nói N còn mắc thêm lỗi là chưa đủ tuổi sử dụng xe máy nên đã ra quyết định xử phạt vi phạm hành chính đối với N.</w:t>
      </w:r>
    </w:p>
    <w:p w14:paraId="6F16B876">
      <w:pPr>
        <w:ind w:right="-138"/>
        <w:rPr>
          <w:rFonts w:ascii="Times New Roman" w:hAnsi="Times New Roman" w:cs="Times New Roman"/>
        </w:rPr>
      </w:pPr>
      <w:r>
        <w:rPr>
          <w:rFonts w:ascii="Times New Roman" w:hAnsi="Times New Roman" w:cs="Times New Roman"/>
          <w:b/>
          <w:bCs/>
          <w:lang w:val="vi-VN"/>
        </w:rPr>
        <w:t xml:space="preserve">A. </w:t>
      </w:r>
      <w:r>
        <w:rPr>
          <w:rFonts w:ascii="Times New Roman" w:hAnsi="Times New Roman" w:cs="Times New Roman"/>
        </w:rPr>
        <w:t>Cảnh sát giao thông xử phạt hành chính N là không đúng, nên nhắc nhở vì N mới 16 tuổi</w:t>
      </w:r>
    </w:p>
    <w:p w14:paraId="55AF80ED">
      <w:pPr>
        <w:ind w:right="-138"/>
        <w:rPr>
          <w:rFonts w:ascii="Times New Roman" w:hAnsi="Times New Roman" w:cs="Times New Roman"/>
        </w:rPr>
      </w:pPr>
      <w:r>
        <w:rPr>
          <w:rFonts w:ascii="Times New Roman" w:hAnsi="Times New Roman" w:cs="Times New Roman"/>
          <w:b/>
          <w:bCs/>
          <w:lang w:val="vi-VN"/>
        </w:rPr>
        <w:t xml:space="preserve">B. </w:t>
      </w:r>
      <w:r>
        <w:rPr>
          <w:rFonts w:ascii="Times New Roman" w:hAnsi="Times New Roman" w:cs="Times New Roman"/>
        </w:rPr>
        <w:t>Cảnh sát giao thông xử phạt hành chính đối với N là áp dụng pháp luật</w:t>
      </w:r>
    </w:p>
    <w:p w14:paraId="48F1D9E4">
      <w:pPr>
        <w:ind w:right="-138"/>
        <w:rPr>
          <w:rFonts w:ascii="Times New Roman" w:hAnsi="Times New Roman" w:cs="Times New Roman"/>
        </w:rPr>
      </w:pPr>
      <w:r>
        <w:rPr>
          <w:rFonts w:ascii="Times New Roman" w:hAnsi="Times New Roman" w:cs="Times New Roman"/>
          <w:b/>
          <w:bCs/>
          <w:lang w:val="vi-VN"/>
        </w:rPr>
        <w:t xml:space="preserve">C. </w:t>
      </w:r>
      <w:r>
        <w:rPr>
          <w:rFonts w:ascii="Times New Roman" w:hAnsi="Times New Roman" w:cs="Times New Roman"/>
        </w:rPr>
        <w:t>N không tuân thủ pháp luật khi chưa đủ tuổi đã sử dụng xe máy.</w:t>
      </w:r>
    </w:p>
    <w:p w14:paraId="0140D8D9">
      <w:pPr>
        <w:ind w:right="-138"/>
        <w:rPr>
          <w:rFonts w:ascii="Times New Roman" w:hAnsi="Times New Roman" w:cs="Times New Roman"/>
          <w:lang w:val="vi-VN"/>
        </w:rPr>
      </w:pPr>
      <w:r>
        <w:rPr>
          <w:rFonts w:ascii="Times New Roman" w:hAnsi="Times New Roman" w:cs="Times New Roman"/>
          <w:b/>
          <w:bCs/>
          <w:lang w:val="vi-VN"/>
        </w:rPr>
        <w:t xml:space="preserve">D. </w:t>
      </w:r>
      <w:r>
        <w:rPr>
          <w:rFonts w:ascii="Times New Roman" w:hAnsi="Times New Roman" w:cs="Times New Roman"/>
        </w:rPr>
        <w:t>Anh trai N không tuân thủ pháp luật vì giao xe máy trên 50cm3 cho người chưa đủ tuổi.</w:t>
      </w:r>
    </w:p>
    <w:p w14:paraId="2FCBA838">
      <w:pPr>
        <w:ind w:right="-138"/>
        <w:rPr>
          <w:rFonts w:ascii="Times New Roman" w:hAnsi="Times New Roman" w:cs="Times New Roman"/>
          <w:b/>
          <w:bCs/>
          <w:lang w:val="vi-VN"/>
        </w:rPr>
      </w:pPr>
      <w:r>
        <w:rPr>
          <w:rFonts w:ascii="Times New Roman" w:hAnsi="Times New Roman" w:cs="Times New Roman"/>
          <w:b/>
          <w:bCs/>
          <w:lang w:val="vi-VN"/>
        </w:rPr>
        <w:t>Phần III: Câu hỏi tự luận:</w:t>
      </w:r>
    </w:p>
    <w:p w14:paraId="33012657">
      <w:pPr>
        <w:ind w:right="-138"/>
        <w:rPr>
          <w:rFonts w:ascii="Times New Roman" w:hAnsi="Times New Roman" w:cs="Times New Roman"/>
          <w:lang w:val="vi-VN"/>
        </w:rPr>
      </w:pPr>
      <w:r>
        <w:rPr>
          <w:rFonts w:ascii="Times New Roman" w:hAnsi="Times New Roman" w:cs="Times New Roman"/>
          <w:lang w:val="vi-VN"/>
        </w:rPr>
        <w:t>1. Trình bày khái niệm và vai trò của pháp luật</w:t>
      </w:r>
    </w:p>
    <w:p w14:paraId="4E28AD36">
      <w:pPr>
        <w:ind w:right="-138"/>
        <w:rPr>
          <w:rFonts w:ascii="Times New Roman" w:hAnsi="Times New Roman" w:cs="Times New Roman"/>
          <w:lang w:val="vi-VN"/>
        </w:rPr>
      </w:pPr>
      <w:r>
        <w:rPr>
          <w:rFonts w:ascii="Times New Roman" w:hAnsi="Times New Roman" w:cs="Times New Roman"/>
          <w:lang w:val="vi-VN"/>
        </w:rPr>
        <w:t xml:space="preserve">2. </w:t>
      </w:r>
      <w:r>
        <w:rPr>
          <w:rFonts w:ascii="Times New Roman" w:hAnsi="Times New Roman" w:cs="Times New Roman"/>
        </w:rPr>
        <w:t>Hãy trình bày các đặc điểm của pháp luật, giải thích và minh họa bằng ví dụ cho từng đặc điểm.</w:t>
      </w:r>
    </w:p>
    <w:p w14:paraId="0989CB65">
      <w:pPr>
        <w:ind w:right="-138"/>
        <w:rPr>
          <w:rFonts w:ascii="Times New Roman" w:hAnsi="Times New Roman" w:cs="Times New Roman"/>
          <w:lang w:val="vi-VN"/>
        </w:rPr>
      </w:pPr>
      <w:r>
        <w:rPr>
          <w:rFonts w:ascii="Times New Roman" w:hAnsi="Times New Roman" w:cs="Times New Roman"/>
          <w:lang w:val="vi-VN"/>
        </w:rPr>
        <w:t xml:space="preserve">3. Trình bày khái niệm của hệ thống pháp luật Việt Nam </w:t>
      </w:r>
    </w:p>
    <w:p w14:paraId="064CAA87">
      <w:pPr>
        <w:ind w:right="-138"/>
        <w:rPr>
          <w:rFonts w:ascii="Times New Roman" w:hAnsi="Times New Roman" w:cs="Times New Roman"/>
          <w:lang w:val="vi-VN"/>
        </w:rPr>
      </w:pPr>
      <w:r>
        <w:rPr>
          <w:rFonts w:ascii="Times New Roman" w:hAnsi="Times New Roman" w:cs="Times New Roman"/>
          <w:lang w:val="vi-VN"/>
        </w:rPr>
        <w:t>4. Nêu các cấu trúc bên trong và hình thức bên ngoài của hệ thống pháp luật. Giải thích và lấy ví dụ minh hoạ.</w:t>
      </w:r>
    </w:p>
    <w:p w14:paraId="46369F6F">
      <w:pPr>
        <w:ind w:right="-138"/>
        <w:rPr>
          <w:rFonts w:ascii="Times New Roman" w:hAnsi="Times New Roman" w:cs="Times New Roman"/>
          <w:lang w:val="vi-VN"/>
        </w:rPr>
      </w:pPr>
      <w:r>
        <w:rPr>
          <w:rFonts w:ascii="Times New Roman" w:hAnsi="Times New Roman" w:cs="Times New Roman"/>
          <w:lang w:val="vi-VN"/>
        </w:rPr>
        <w:t xml:space="preserve">5. Trình bày các loại văn bản pháp luật Việt Nam. Giải thích và lấy ví dụ cho mỗi văn bản đó </w:t>
      </w:r>
    </w:p>
    <w:p w14:paraId="388F4D7A">
      <w:pPr>
        <w:ind w:right="-138"/>
        <w:rPr>
          <w:rFonts w:ascii="Times New Roman" w:hAnsi="Times New Roman" w:cs="Times New Roman"/>
          <w:lang w:val="vi-VN"/>
        </w:rPr>
      </w:pPr>
      <w:r>
        <w:rPr>
          <w:rFonts w:ascii="Times New Roman" w:hAnsi="Times New Roman" w:cs="Times New Roman"/>
          <w:lang w:val="vi-VN"/>
        </w:rPr>
        <w:t>6. Nêu khái niệm của thực hiện pháp luật và các hình thức của thực hiện pháp luật.</w:t>
      </w:r>
    </w:p>
    <w:p w14:paraId="6C9C073A">
      <w:pPr>
        <w:ind w:right="-138"/>
        <w:rPr>
          <w:rFonts w:ascii="Times New Roman" w:hAnsi="Times New Roman" w:cs="Times New Roman"/>
          <w:lang w:val="vi-VN"/>
        </w:rPr>
      </w:pPr>
      <w:r>
        <w:rPr>
          <w:rFonts w:ascii="Times New Roman" w:hAnsi="Times New Roman" w:cs="Times New Roman"/>
          <w:lang w:val="vi-VN"/>
        </w:rPr>
        <w:t>7. Trình bày khái niệm và vị trí nước Cộng hoà xã hội chủ nghĩa Việt Nam</w:t>
      </w:r>
    </w:p>
    <w:p w14:paraId="38CE27F8">
      <w:pPr>
        <w:ind w:right="-138"/>
        <w:rPr>
          <w:rFonts w:ascii="Times New Roman" w:hAnsi="Times New Roman" w:cs="Times New Roman"/>
          <w:lang w:val="vi-VN"/>
        </w:rPr>
      </w:pPr>
      <w:r>
        <w:rPr>
          <w:rFonts w:ascii="Times New Roman" w:hAnsi="Times New Roman" w:cs="Times New Roman"/>
          <w:lang w:val="vi-VN"/>
        </w:rPr>
        <w:t>8. Liệt kê các đặc điểm cơ bản của Hiến pháp nước Cộng hoà xã hội chủ nghĩa Việt Nam.</w:t>
      </w:r>
    </w:p>
    <w:p w14:paraId="57E01E26">
      <w:pPr>
        <w:ind w:right="-138"/>
        <w:rPr>
          <w:rFonts w:ascii="Times New Roman" w:hAnsi="Times New Roman" w:cs="Times New Roman"/>
          <w:b/>
        </w:rPr>
      </w:pPr>
      <w:r>
        <w:rPr>
          <w:rFonts w:ascii="Times New Roman" w:hAnsi="Times New Roman" w:cs="Times New Roman"/>
          <w:b/>
        </w:rPr>
        <w:t>2.3. Đề minh họa</w:t>
      </w:r>
    </w:p>
    <w:p w14:paraId="76B309CC">
      <w:pPr>
        <w:ind w:right="-138"/>
        <w:rPr>
          <w:rFonts w:ascii="Times New Roman" w:hAnsi="Times New Roman" w:cs="Times New Roman"/>
          <w:b/>
          <w:bCs/>
        </w:rPr>
      </w:pPr>
      <w:r>
        <w:rPr>
          <w:rFonts w:ascii="Times New Roman" w:hAnsi="Times New Roman" w:cs="Times New Roman"/>
          <w:bCs/>
        </w:rPr>
        <w:t>SỞ GIÁO DỤC VÀ ĐÀO TẠO HÀ NỘI</w:t>
      </w:r>
      <w:r>
        <w:rPr>
          <w:rFonts w:ascii="Times New Roman" w:hAnsi="Times New Roman" w:cs="Times New Roman"/>
          <w:b/>
          <w:bCs/>
        </w:rPr>
        <w:tab/>
      </w:r>
      <w:r>
        <w:rPr>
          <w:rFonts w:ascii="Times New Roman" w:hAnsi="Times New Roman" w:cs="Times New Roman"/>
          <w:b/>
          <w:bCs/>
        </w:rPr>
        <w:t>ĐỀ THI</w:t>
      </w:r>
      <w:r>
        <w:rPr>
          <w:rFonts w:ascii="Times New Roman" w:hAnsi="Times New Roman" w:cs="Times New Roman"/>
          <w:b/>
          <w:bCs/>
          <w:lang w:val="vi-VN"/>
        </w:rPr>
        <w:t xml:space="preserve"> GIỮA</w:t>
      </w:r>
      <w:r>
        <w:rPr>
          <w:rFonts w:ascii="Times New Roman" w:hAnsi="Times New Roman" w:cs="Times New Roman"/>
          <w:b/>
          <w:bCs/>
        </w:rPr>
        <w:t xml:space="preserve"> HỌC KÌ I NĂM HỌC 2025-2026</w:t>
      </w:r>
    </w:p>
    <w:p w14:paraId="09343205">
      <w:pPr>
        <w:ind w:right="-138"/>
        <w:rPr>
          <w:rFonts w:ascii="Times New Roman" w:hAnsi="Times New Roman" w:cs="Times New Roman"/>
          <w:bCs/>
          <w:lang w:val="vi-VN"/>
        </w:rPr>
      </w:pPr>
      <w:r>
        <w:rPr>
          <w:rFonts w:ascii="Times New Roman" w:hAnsi="Times New Roman" w:cs="Times New Roman"/>
          <w:b/>
          <w:bCs/>
        </w:rPr>
        <w:t>TRƯỜNG THPT HOÀNG VĂN THỤ</w:t>
      </w:r>
      <w:r>
        <w:rPr>
          <w:rFonts w:ascii="Times New Roman" w:hAnsi="Times New Roman" w:cs="Times New Roman"/>
          <w:b/>
          <w:bCs/>
        </w:rPr>
        <w:tab/>
      </w:r>
      <w:r>
        <w:rPr>
          <w:rFonts w:ascii="Times New Roman" w:hAnsi="Times New Roman" w:cs="Times New Roman"/>
          <w:b/>
          <w:bCs/>
        </w:rPr>
        <w:t xml:space="preserve"> </w:t>
      </w:r>
      <w:r>
        <w:rPr>
          <w:rFonts w:ascii="Times New Roman" w:hAnsi="Times New Roman" w:cs="Times New Roman"/>
          <w:b/>
          <w:bCs/>
          <w:lang w:val="vi-VN"/>
        </w:rPr>
        <w:t xml:space="preserve">     </w:t>
      </w:r>
      <w:r>
        <w:rPr>
          <w:rFonts w:ascii="Times New Roman" w:hAnsi="Times New Roman" w:cs="Times New Roman"/>
          <w:bCs/>
        </w:rPr>
        <w:t>Môn thi:</w:t>
      </w:r>
      <w:r>
        <w:rPr>
          <w:rFonts w:ascii="Times New Roman" w:hAnsi="Times New Roman" w:cs="Times New Roman"/>
          <w:bCs/>
          <w:lang w:val="vi-VN"/>
        </w:rPr>
        <w:t xml:space="preserve"> Giáo dục kinh tế và pháp luật</w:t>
      </w:r>
      <w:r>
        <w:rPr>
          <w:rFonts w:ascii="Times New Roman" w:hAnsi="Times New Roman" w:cs="Times New Roman"/>
          <w:bCs/>
        </w:rPr>
        <w:t xml:space="preserve"> </w:t>
      </w:r>
      <w:r>
        <w:rPr>
          <w:rFonts w:ascii="Times New Roman" w:hAnsi="Times New Roman" w:cs="Times New Roman"/>
          <w:bCs/>
          <w:lang w:val="vi-VN"/>
        </w:rPr>
        <w:t>10</w:t>
      </w:r>
    </w:p>
    <w:p w14:paraId="326FB0D9">
      <w:pPr>
        <w:ind w:right="-138"/>
        <w:rPr>
          <w:rFonts w:ascii="Times New Roman" w:hAnsi="Times New Roman" w:cs="Times New Roman"/>
          <w:bCs/>
          <w:lang w:val="vi-VN"/>
        </w:rPr>
      </w:pPr>
      <w:r>
        <w:rPr>
          <w:rFonts w:ascii="Times New Roman" w:hAnsi="Times New Roman" w:cs="Times New Roman"/>
          <w:bCs/>
          <w:lang w:val="vi-VN"/>
        </w:rPr>
        <w:t xml:space="preserve">                                                                                       </w:t>
      </w:r>
      <w:r>
        <w:rPr>
          <w:rFonts w:ascii="Times New Roman" w:hAnsi="Times New Roman" w:cs="Times New Roman"/>
          <w:bCs/>
        </w:rPr>
        <w:t xml:space="preserve">Thời gian làm bài: </w:t>
      </w:r>
      <w:r>
        <w:rPr>
          <w:rFonts w:ascii="Times New Roman" w:hAnsi="Times New Roman" w:cs="Times New Roman"/>
          <w:bCs/>
          <w:lang w:val="vi-VN"/>
        </w:rPr>
        <w:t>45</w:t>
      </w:r>
      <w:r>
        <w:rPr>
          <w:rFonts w:ascii="Times New Roman" w:hAnsi="Times New Roman" w:cs="Times New Roman"/>
          <w:bCs/>
        </w:rPr>
        <w:t xml:space="preserve"> phút</w:t>
      </w:r>
    </w:p>
    <w:p w14:paraId="01E0562B">
      <w:pPr>
        <w:ind w:right="-138"/>
        <w:rPr>
          <w:rFonts w:ascii="Times New Roman" w:hAnsi="Times New Roman" w:cs="Times New Roman"/>
          <w:bCs/>
        </w:rPr>
      </w:pPr>
    </w:p>
    <w:p w14:paraId="1656613A">
      <w:pPr>
        <w:ind w:right="-138"/>
        <w:rPr>
          <w:rFonts w:ascii="Times New Roman" w:hAnsi="Times New Roman" w:cs="Times New Roman"/>
          <w:b/>
          <w:bCs/>
          <w:lang w:val="vi-VN"/>
        </w:rPr>
      </w:pPr>
      <w:r>
        <w:rPr>
          <w:rFonts w:ascii="Times New Roman" w:hAnsi="Times New Roman" w:cs="Times New Roman"/>
          <w:b/>
          <w:bCs/>
        </w:rPr>
        <w:t>PHẦN I. CÂU</w:t>
      </w:r>
      <w:r>
        <w:rPr>
          <w:rFonts w:ascii="Times New Roman" w:hAnsi="Times New Roman" w:cs="Times New Roman"/>
          <w:b/>
          <w:bCs/>
          <w:lang w:val="vi-VN"/>
        </w:rPr>
        <w:t xml:space="preserve"> HỎI TRẮC NGHIỆM NHIỀU PHƯƠNG ÁN LỰA CHỌN</w:t>
      </w:r>
    </w:p>
    <w:p w14:paraId="0ADCAAFE">
      <w:pPr>
        <w:ind w:right="-138"/>
        <w:rPr>
          <w:rFonts w:ascii="Times New Roman" w:hAnsi="Times New Roman" w:cs="Times New Roman"/>
          <w:lang w:val="vi-VN"/>
        </w:rPr>
      </w:pPr>
      <w:r>
        <w:rPr>
          <w:rFonts w:ascii="Times New Roman" w:hAnsi="Times New Roman" w:cs="Times New Roman"/>
          <w:b/>
          <w:lang w:val="vi-VN"/>
        </w:rPr>
        <w:t>Câu 1</w:t>
      </w:r>
      <w:r>
        <w:rPr>
          <w:rFonts w:ascii="Times New Roman" w:hAnsi="Times New Roman" w:cs="Times New Roman"/>
          <w:b/>
        </w:rPr>
        <w:t>.</w:t>
      </w:r>
      <w:r>
        <w:rPr>
          <w:rFonts w:ascii="Times New Roman" w:hAnsi="Times New Roman" w:cs="Times New Roman"/>
          <w:lang w:val="vi-VN"/>
        </w:rPr>
        <w:t xml:space="preserve"> Những quy tắc xử sự chung về những việc được làm, những việc phải làm, những việc không được làm, những việc cấm đoán là phản ánh nội dung của khái niệm nào dưới đây?</w:t>
      </w:r>
    </w:p>
    <w:p w14:paraId="4E98903D">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Kinh tế.</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lang w:val="vi-VN"/>
        </w:rPr>
        <w:t xml:space="preserve">B. </w:t>
      </w:r>
      <w:r>
        <w:rPr>
          <w:rFonts w:ascii="Times New Roman" w:hAnsi="Times New Roman" w:cs="Times New Roman"/>
          <w:lang w:val="vi-VN"/>
        </w:rPr>
        <w:t>Đạo đức.</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lang w:val="vi-VN"/>
        </w:rPr>
        <w:t xml:space="preserve">C. </w:t>
      </w:r>
      <w:r>
        <w:rPr>
          <w:rFonts w:ascii="Times New Roman" w:hAnsi="Times New Roman" w:cs="Times New Roman"/>
          <w:lang w:val="vi-VN"/>
        </w:rPr>
        <w:t xml:space="preserve">Pháp luật.               </w:t>
      </w:r>
      <w:r>
        <w:rPr>
          <w:rFonts w:ascii="Times New Roman" w:hAnsi="Times New Roman" w:cs="Times New Roman"/>
          <w:b/>
          <w:lang w:val="vi-VN"/>
        </w:rPr>
        <w:t xml:space="preserve">D. </w:t>
      </w:r>
      <w:r>
        <w:rPr>
          <w:rFonts w:ascii="Times New Roman" w:hAnsi="Times New Roman" w:cs="Times New Roman"/>
          <w:lang w:val="vi-VN"/>
        </w:rPr>
        <w:t>Chính trị.</w:t>
      </w:r>
    </w:p>
    <w:p w14:paraId="4DE25651">
      <w:pPr>
        <w:ind w:right="-138"/>
        <w:rPr>
          <w:rFonts w:ascii="Times New Roman" w:hAnsi="Times New Roman" w:cs="Times New Roman"/>
          <w:lang w:val="vi-VN"/>
        </w:rPr>
      </w:pPr>
      <w:r>
        <w:rPr>
          <w:rFonts w:ascii="Times New Roman" w:hAnsi="Times New Roman" w:cs="Times New Roman"/>
          <w:b/>
          <w:lang w:val="vi-VN"/>
        </w:rPr>
        <w:t>Câu 2:</w:t>
      </w:r>
      <w:r>
        <w:rPr>
          <w:rFonts w:ascii="Times New Roman" w:hAnsi="Times New Roman" w:cs="Times New Roman"/>
          <w:lang w:val="vi-VN"/>
        </w:rPr>
        <w:t xml:space="preserve"> Pháp luật được đảm bảo thực hiện bằng</w:t>
      </w:r>
    </w:p>
    <w:p w14:paraId="7F163950">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quyền lực nhà nước.</w:t>
      </w:r>
      <w:r>
        <w:rPr>
          <w:rFonts w:ascii="Times New Roman" w:hAnsi="Times New Roman" w:cs="Times New Roman"/>
          <w:lang w:val="vi-VN"/>
        </w:rPr>
        <w:tab/>
      </w:r>
      <w:r>
        <w:rPr>
          <w:rFonts w:ascii="Times New Roman" w:hAnsi="Times New Roman" w:cs="Times New Roman"/>
          <w:b/>
          <w:lang w:val="vi-VN"/>
        </w:rPr>
        <w:t xml:space="preserve">B. </w:t>
      </w:r>
      <w:r>
        <w:rPr>
          <w:rFonts w:ascii="Times New Roman" w:hAnsi="Times New Roman" w:cs="Times New Roman"/>
          <w:lang w:val="vi-VN"/>
        </w:rPr>
        <w:t>quyền lực nhân dân.</w:t>
      </w:r>
    </w:p>
    <w:p w14:paraId="12A1B4BE">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quyền lực xã hội.</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lang w:val="vi-VN"/>
        </w:rPr>
        <w:t xml:space="preserve">D. </w:t>
      </w:r>
      <w:r>
        <w:rPr>
          <w:rFonts w:ascii="Times New Roman" w:hAnsi="Times New Roman" w:cs="Times New Roman"/>
          <w:lang w:val="vi-VN"/>
        </w:rPr>
        <w:t>quyền lực chính trị.</w:t>
      </w:r>
    </w:p>
    <w:p w14:paraId="609F881B">
      <w:pPr>
        <w:ind w:right="-138"/>
        <w:rPr>
          <w:rFonts w:ascii="Times New Roman" w:hAnsi="Times New Roman" w:cs="Times New Roman"/>
          <w:lang w:val="vi-VN"/>
        </w:rPr>
      </w:pPr>
      <w:r>
        <w:rPr>
          <w:rFonts w:ascii="Times New Roman" w:hAnsi="Times New Roman" w:cs="Times New Roman"/>
          <w:b/>
          <w:lang w:val="vi-VN"/>
        </w:rPr>
        <w:t>Câu 3</w:t>
      </w:r>
      <w:r>
        <w:rPr>
          <w:rFonts w:ascii="Times New Roman" w:hAnsi="Times New Roman" w:cs="Times New Roman"/>
          <w:b/>
        </w:rPr>
        <w:t>.</w:t>
      </w:r>
      <w:r>
        <w:rPr>
          <w:rFonts w:ascii="Times New Roman" w:hAnsi="Times New Roman" w:cs="Times New Roman"/>
          <w:lang w:val="vi-VN"/>
        </w:rPr>
        <w:t xml:space="preserve"> Khi tham gia vào các quan hệ xã hội, công dân đều xử sự phù hợp với quy định của pháp luật là nội dung của khái niệm nào dưới đây?</w:t>
      </w:r>
    </w:p>
    <w:p w14:paraId="63355EA8">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Ban hành pháp luật.</w:t>
      </w:r>
      <w:r>
        <w:rPr>
          <w:rFonts w:ascii="Times New Roman" w:hAnsi="Times New Roman" w:cs="Times New Roman"/>
          <w:lang w:val="vi-VN"/>
        </w:rPr>
        <w:tab/>
      </w:r>
      <w:r>
        <w:rPr>
          <w:rFonts w:ascii="Times New Roman" w:hAnsi="Times New Roman" w:cs="Times New Roman"/>
          <w:b/>
          <w:lang w:val="vi-VN"/>
        </w:rPr>
        <w:t xml:space="preserve">B. </w:t>
      </w:r>
      <w:r>
        <w:rPr>
          <w:rFonts w:ascii="Times New Roman" w:hAnsi="Times New Roman" w:cs="Times New Roman"/>
          <w:lang w:val="vi-VN"/>
        </w:rPr>
        <w:t>Giáo dục pháp luật.</w:t>
      </w:r>
    </w:p>
    <w:p w14:paraId="117D2D9F">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Phổ biến pháp luật.</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lang w:val="vi-VN"/>
        </w:rPr>
        <w:t xml:space="preserve">D. </w:t>
      </w:r>
      <w:r>
        <w:rPr>
          <w:rFonts w:ascii="Times New Roman" w:hAnsi="Times New Roman" w:cs="Times New Roman"/>
          <w:lang w:val="vi-VN"/>
        </w:rPr>
        <w:t>Thực hiện Pháp luật.</w:t>
      </w:r>
    </w:p>
    <w:p w14:paraId="0A4BF765">
      <w:pPr>
        <w:ind w:right="-138"/>
        <w:rPr>
          <w:rFonts w:ascii="Times New Roman" w:hAnsi="Times New Roman" w:cs="Times New Roman"/>
          <w:lang w:val="vi-VN"/>
        </w:rPr>
      </w:pPr>
      <w:r>
        <w:rPr>
          <w:rFonts w:ascii="Times New Roman" w:hAnsi="Times New Roman" w:cs="Times New Roman"/>
          <w:b/>
          <w:lang w:val="vi-VN"/>
        </w:rPr>
        <w:t>Câu 4</w:t>
      </w:r>
      <w:r>
        <w:rPr>
          <w:rFonts w:ascii="Times New Roman" w:hAnsi="Times New Roman" w:cs="Times New Roman"/>
          <w:b/>
        </w:rPr>
        <w:t>.</w:t>
      </w:r>
      <w:r>
        <w:rPr>
          <w:rFonts w:ascii="Times New Roman" w:hAnsi="Times New Roman" w:cs="Times New Roman"/>
          <w:lang w:val="vi-VN"/>
        </w:rPr>
        <w:t xml:space="preserve"> Công dân tuân thủ pháp luật khi từ chối</w:t>
      </w:r>
    </w:p>
    <w:p w14:paraId="1F5E8DDF">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nhận xét ứng cử viên.</w:t>
      </w:r>
      <w:r>
        <w:rPr>
          <w:rFonts w:ascii="Times New Roman" w:hAnsi="Times New Roman" w:cs="Times New Roman"/>
          <w:lang w:val="vi-VN"/>
        </w:rPr>
        <w:tab/>
      </w:r>
      <w:r>
        <w:rPr>
          <w:rFonts w:ascii="Times New Roman" w:hAnsi="Times New Roman" w:cs="Times New Roman"/>
          <w:b/>
          <w:lang w:val="vi-VN"/>
        </w:rPr>
        <w:t xml:space="preserve">B. </w:t>
      </w:r>
      <w:r>
        <w:rPr>
          <w:rFonts w:ascii="Times New Roman" w:hAnsi="Times New Roman" w:cs="Times New Roman"/>
          <w:lang w:val="vi-VN"/>
        </w:rPr>
        <w:t>sử dụng giấy tờ giả.</w:t>
      </w:r>
    </w:p>
    <w:p w14:paraId="097575FD">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hỗ trợ cấp đổi căn cước.</w:t>
      </w:r>
      <w:r>
        <w:rPr>
          <w:rFonts w:ascii="Times New Roman" w:hAnsi="Times New Roman" w:cs="Times New Roman"/>
          <w:lang w:val="vi-VN"/>
        </w:rPr>
        <w:tab/>
      </w:r>
      <w:r>
        <w:rPr>
          <w:rFonts w:ascii="Times New Roman" w:hAnsi="Times New Roman" w:cs="Times New Roman"/>
          <w:b/>
          <w:lang w:val="vi-VN"/>
        </w:rPr>
        <w:t xml:space="preserve">D. </w:t>
      </w:r>
      <w:r>
        <w:rPr>
          <w:rFonts w:ascii="Times New Roman" w:hAnsi="Times New Roman" w:cs="Times New Roman"/>
          <w:lang w:val="vi-VN"/>
        </w:rPr>
        <w:t>cung cấp thông tin cá nhân.</w:t>
      </w:r>
    </w:p>
    <w:p w14:paraId="7A3C1371">
      <w:pPr>
        <w:ind w:right="-138"/>
        <w:rPr>
          <w:rFonts w:ascii="Times New Roman" w:hAnsi="Times New Roman" w:cs="Times New Roman"/>
          <w:lang w:val="vi-VN"/>
        </w:rPr>
      </w:pPr>
      <w:r>
        <w:rPr>
          <w:rFonts w:ascii="Times New Roman" w:hAnsi="Times New Roman" w:cs="Times New Roman"/>
          <w:b/>
          <w:lang w:val="vi-VN"/>
        </w:rPr>
        <w:t>Câu 5</w:t>
      </w:r>
      <w:r>
        <w:rPr>
          <w:rFonts w:ascii="Times New Roman" w:hAnsi="Times New Roman" w:cs="Times New Roman"/>
          <w:b/>
        </w:rPr>
        <w:t>.</w:t>
      </w:r>
      <w:r>
        <w:rPr>
          <w:rFonts w:ascii="Times New Roman" w:hAnsi="Times New Roman" w:cs="Times New Roman"/>
          <w:lang w:val="vi-VN"/>
        </w:rPr>
        <w:t xml:space="preserve"> Hình thức thực hiện pháp luật nào dưới đây có sự tham gia của cơ quan, công chức nhà nước có thẩm quyền?</w:t>
      </w:r>
    </w:p>
    <w:p w14:paraId="6DC2E084">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Sử dụng pháp luật.</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lang w:val="vi-VN"/>
        </w:rPr>
        <w:t xml:space="preserve">B. </w:t>
      </w:r>
      <w:r>
        <w:rPr>
          <w:rFonts w:ascii="Times New Roman" w:hAnsi="Times New Roman" w:cs="Times New Roman"/>
          <w:lang w:val="vi-VN"/>
        </w:rPr>
        <w:t>Tuân thủ pháp luật.</w:t>
      </w:r>
    </w:p>
    <w:p w14:paraId="682C1B91">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Áp dụng pháp luật.</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lang w:val="vi-VN"/>
        </w:rPr>
        <w:t xml:space="preserve">D. </w:t>
      </w:r>
      <w:r>
        <w:rPr>
          <w:rFonts w:ascii="Times New Roman" w:hAnsi="Times New Roman" w:cs="Times New Roman"/>
          <w:lang w:val="vi-VN"/>
        </w:rPr>
        <w:t>Thi hành pháp luật.</w:t>
      </w:r>
    </w:p>
    <w:p w14:paraId="7F2A6E00">
      <w:pPr>
        <w:ind w:right="-138"/>
        <w:rPr>
          <w:rFonts w:ascii="Times New Roman" w:hAnsi="Times New Roman" w:cs="Times New Roman"/>
          <w:lang w:val="vi-VN"/>
        </w:rPr>
      </w:pPr>
      <w:r>
        <w:rPr>
          <w:rFonts w:ascii="Times New Roman" w:hAnsi="Times New Roman" w:cs="Times New Roman"/>
          <w:b/>
          <w:lang w:val="vi-VN"/>
        </w:rPr>
        <w:t>Câu 6</w:t>
      </w:r>
      <w:r>
        <w:rPr>
          <w:rFonts w:ascii="Times New Roman" w:hAnsi="Times New Roman" w:cs="Times New Roman"/>
          <w:b/>
        </w:rPr>
        <w:t>.</w:t>
      </w:r>
      <w:r>
        <w:rPr>
          <w:rFonts w:ascii="Times New Roman" w:hAnsi="Times New Roman" w:cs="Times New Roman"/>
          <w:lang w:val="vi-VN"/>
        </w:rPr>
        <w:t xml:space="preserve"> X vi phạm pháp luật bị cơ quan nhà nước có thẩm quyền xử phạt là thể hiện đặc điểm cơ bản nào của pháp luật?</w:t>
      </w:r>
    </w:p>
    <w:p w14:paraId="19CAFE86">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Tính xác định chặt chẽ về hình thức.</w:t>
      </w:r>
      <w:r>
        <w:rPr>
          <w:rFonts w:ascii="Times New Roman" w:hAnsi="Times New Roman" w:cs="Times New Roman"/>
          <w:lang w:val="vi-VN"/>
        </w:rPr>
        <w:tab/>
      </w:r>
      <w:r>
        <w:rPr>
          <w:rFonts w:ascii="Times New Roman" w:hAnsi="Times New Roman" w:cs="Times New Roman"/>
          <w:b/>
          <w:lang w:val="vi-VN"/>
        </w:rPr>
        <w:t xml:space="preserve">B. </w:t>
      </w:r>
      <w:r>
        <w:rPr>
          <w:rFonts w:ascii="Times New Roman" w:hAnsi="Times New Roman" w:cs="Times New Roman"/>
          <w:lang w:val="vi-VN"/>
        </w:rPr>
        <w:t>Tính quyền lực bắt buộc chung.</w:t>
      </w:r>
    </w:p>
    <w:p w14:paraId="1B930C5C">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Tính cưỡng chế.</w:t>
      </w:r>
      <w:r>
        <w:rPr>
          <w:rFonts w:ascii="Times New Roman" w:hAnsi="Times New Roman" w:cs="Times New Roman"/>
          <w:lang w:val="vi-VN"/>
        </w:rPr>
        <w:tab/>
      </w:r>
      <w:r>
        <w:rPr>
          <w:rFonts w:ascii="Times New Roman" w:hAnsi="Times New Roman" w:cs="Times New Roman"/>
          <w:lang w:val="vi-VN"/>
        </w:rPr>
        <w:t xml:space="preserve">                                    </w:t>
      </w:r>
      <w:r>
        <w:rPr>
          <w:rFonts w:ascii="Times New Roman" w:hAnsi="Times New Roman" w:cs="Times New Roman"/>
          <w:b/>
          <w:lang w:val="vi-VN"/>
        </w:rPr>
        <w:t xml:space="preserve">D. </w:t>
      </w:r>
      <w:r>
        <w:rPr>
          <w:rFonts w:ascii="Times New Roman" w:hAnsi="Times New Roman" w:cs="Times New Roman"/>
          <w:lang w:val="vi-VN"/>
        </w:rPr>
        <w:t>Tính quy phạm phổ biến.</w:t>
      </w:r>
    </w:p>
    <w:p w14:paraId="734DE94E">
      <w:pPr>
        <w:ind w:right="-138"/>
        <w:rPr>
          <w:rFonts w:ascii="Times New Roman" w:hAnsi="Times New Roman" w:cs="Times New Roman"/>
          <w:lang w:val="vi-VN"/>
        </w:rPr>
      </w:pPr>
      <w:r>
        <w:rPr>
          <w:rFonts w:ascii="Times New Roman" w:hAnsi="Times New Roman" w:cs="Times New Roman"/>
          <w:b/>
          <w:lang w:val="vi-VN"/>
        </w:rPr>
        <w:t>Câu 7</w:t>
      </w:r>
      <w:r>
        <w:rPr>
          <w:rFonts w:ascii="Times New Roman" w:hAnsi="Times New Roman" w:cs="Times New Roman"/>
          <w:b/>
        </w:rPr>
        <w:t>.</w:t>
      </w:r>
      <w:r>
        <w:rPr>
          <w:rFonts w:ascii="Times New Roman" w:hAnsi="Times New Roman" w:cs="Times New Roman"/>
          <w:lang w:val="vi-VN"/>
        </w:rPr>
        <w:t xml:space="preserve"> Nội dung nào dưới đây nói về vai trò và vị trí của Hiến pháp nước Cộng hoà xã hội chủ nghĩa Việt Nam?</w:t>
      </w:r>
    </w:p>
    <w:p w14:paraId="0EFC44E8">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Là đạo luật cơ bản của Nhà nước.</w:t>
      </w:r>
    </w:p>
    <w:p w14:paraId="7EEC3D96">
      <w:pPr>
        <w:ind w:right="-138"/>
        <w:rPr>
          <w:rFonts w:ascii="Times New Roman" w:hAnsi="Times New Roman" w:cs="Times New Roman"/>
          <w:lang w:val="vi-VN"/>
        </w:rPr>
      </w:pPr>
      <w:r>
        <w:rPr>
          <w:rFonts w:ascii="Times New Roman" w:hAnsi="Times New Roman" w:cs="Times New Roman"/>
          <w:b/>
          <w:lang w:val="vi-VN"/>
        </w:rPr>
        <w:t xml:space="preserve">B. </w:t>
      </w:r>
      <w:r>
        <w:rPr>
          <w:rFonts w:ascii="Times New Roman" w:hAnsi="Times New Roman" w:cs="Times New Roman"/>
          <w:lang w:val="vi-VN"/>
        </w:rPr>
        <w:t>Là văn bản pháp luật mang tính biểu tượng.</w:t>
      </w:r>
    </w:p>
    <w:p w14:paraId="4803A45E">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Là công cụ cơ bản để thực hiện hành pháp</w:t>
      </w:r>
      <w:r>
        <w:rPr>
          <w:rFonts w:ascii="Times New Roman" w:hAnsi="Times New Roman" w:cs="Times New Roman"/>
          <w:bCs/>
          <w:lang w:val="vi-VN"/>
        </w:rPr>
        <w:t>.</w:t>
      </w:r>
    </w:p>
    <w:p w14:paraId="4EC5942C">
      <w:pPr>
        <w:ind w:right="-138"/>
        <w:rPr>
          <w:rFonts w:ascii="Times New Roman" w:hAnsi="Times New Roman" w:cs="Times New Roman"/>
          <w:bCs/>
          <w:lang w:val="vi-VN"/>
        </w:rPr>
      </w:pPr>
      <w:r>
        <w:rPr>
          <w:rFonts w:ascii="Times New Roman" w:hAnsi="Times New Roman" w:cs="Times New Roman"/>
          <w:b/>
          <w:lang w:val="vi-VN"/>
        </w:rPr>
        <w:t xml:space="preserve">D. </w:t>
      </w:r>
      <w:r>
        <w:rPr>
          <w:rFonts w:ascii="Times New Roman" w:hAnsi="Times New Roman" w:cs="Times New Roman"/>
          <w:lang w:val="vi-VN"/>
        </w:rPr>
        <w:t>Là công cụ cơ bản để thực hiện quyền tư pháp</w:t>
      </w:r>
      <w:r>
        <w:rPr>
          <w:rFonts w:ascii="Times New Roman" w:hAnsi="Times New Roman" w:cs="Times New Roman"/>
          <w:bCs/>
          <w:lang w:val="vi-VN"/>
        </w:rPr>
        <w:t>.</w:t>
      </w:r>
    </w:p>
    <w:p w14:paraId="0CD236A7">
      <w:pPr>
        <w:ind w:right="-138"/>
        <w:rPr>
          <w:rFonts w:ascii="Times New Roman" w:hAnsi="Times New Roman" w:cs="Times New Roman"/>
        </w:rPr>
      </w:pPr>
      <w:bookmarkStart w:id="1" w:name="_Hlk160116206"/>
      <w:r>
        <w:rPr>
          <w:rFonts w:ascii="Times New Roman" w:hAnsi="Times New Roman" w:cs="Times New Roman"/>
          <w:b/>
        </w:rPr>
        <w:t xml:space="preserve">Câu </w:t>
      </w:r>
      <w:r>
        <w:rPr>
          <w:rFonts w:ascii="Times New Roman" w:hAnsi="Times New Roman" w:cs="Times New Roman"/>
          <w:b/>
          <w:lang w:val="vi-VN"/>
        </w:rPr>
        <w:t>8</w:t>
      </w:r>
      <w:r>
        <w:rPr>
          <w:rFonts w:ascii="Times New Roman" w:hAnsi="Times New Roman" w:cs="Times New Roman"/>
          <w:b/>
        </w:rPr>
        <w:t>.</w:t>
      </w:r>
      <w:r>
        <w:rPr>
          <w:rFonts w:ascii="Times New Roman" w:hAnsi="Times New Roman" w:cs="Times New Roman"/>
        </w:rPr>
        <w:t xml:space="preserve"> Tập hợp các quy phạm pháp luật có cùng tính chất điều chỉnh nhóm quan hệ xã hội tương ứng trong một hoặc nhiều ngành luật được gọi là</w:t>
      </w:r>
    </w:p>
    <w:p w14:paraId="77874FE6">
      <w:pPr>
        <w:ind w:right="-138"/>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rPr>
        <w:t>chế định pháp luật.</w:t>
      </w:r>
      <w:r>
        <w:rPr>
          <w:rFonts w:ascii="Times New Roman" w:hAnsi="Times New Roman" w:cs="Times New Roman"/>
        </w:rPr>
        <w:tab/>
      </w:r>
      <w:r>
        <w:rPr>
          <w:rFonts w:ascii="Times New Roman" w:hAnsi="Times New Roman" w:cs="Times New Roman"/>
          <w:lang w:val="vi-VN"/>
        </w:rPr>
        <w:t xml:space="preserve"> </w:t>
      </w:r>
      <w:r>
        <w:rPr>
          <w:rFonts w:ascii="Times New Roman" w:hAnsi="Times New Roman" w:cs="Times New Roman"/>
        </w:rPr>
        <w:t xml:space="preserve"> </w:t>
      </w:r>
      <w:r>
        <w:rPr>
          <w:rFonts w:ascii="Times New Roman" w:hAnsi="Times New Roman" w:cs="Times New Roman"/>
          <w:lang w:val="vi-VN"/>
        </w:rPr>
        <w:t xml:space="preserve">          </w:t>
      </w:r>
      <w:r>
        <w:rPr>
          <w:rFonts w:ascii="Times New Roman" w:hAnsi="Times New Roman" w:cs="Times New Roman"/>
          <w:b/>
        </w:rPr>
        <w:t xml:space="preserve">B. </w:t>
      </w:r>
      <w:r>
        <w:rPr>
          <w:rFonts w:ascii="Times New Roman" w:hAnsi="Times New Roman" w:cs="Times New Roman"/>
        </w:rPr>
        <w:t>thông tư liên tịch.</w:t>
      </w:r>
    </w:p>
    <w:p w14:paraId="1D112357">
      <w:pPr>
        <w:ind w:right="-138"/>
        <w:rPr>
          <w:rFonts w:ascii="Times New Roman" w:hAnsi="Times New Roman" w:cs="Times New Roman"/>
          <w:lang w:val="vi-VN"/>
        </w:rPr>
      </w:pPr>
      <w:r>
        <w:rPr>
          <w:rFonts w:ascii="Times New Roman" w:hAnsi="Times New Roman" w:cs="Times New Roman"/>
          <w:b/>
        </w:rPr>
        <w:t xml:space="preserve">C. </w:t>
      </w:r>
      <w:r>
        <w:rPr>
          <w:rFonts w:ascii="Times New Roman" w:hAnsi="Times New Roman" w:cs="Times New Roman"/>
        </w:rPr>
        <w:t>nghị quyết liên tịch.</w:t>
      </w:r>
      <w:r>
        <w:rPr>
          <w:rFonts w:ascii="Times New Roman" w:hAnsi="Times New Roman" w:cs="Times New Roman"/>
        </w:rPr>
        <w:tab/>
      </w:r>
      <w:r>
        <w:rPr>
          <w:rFonts w:ascii="Times New Roman" w:hAnsi="Times New Roman" w:cs="Times New Roman"/>
          <w:b/>
        </w:rPr>
        <w:t xml:space="preserve">D. </w:t>
      </w:r>
      <w:r>
        <w:rPr>
          <w:rFonts w:ascii="Times New Roman" w:hAnsi="Times New Roman" w:cs="Times New Roman"/>
        </w:rPr>
        <w:t>quy phạm pháp luật.</w:t>
      </w:r>
      <w:bookmarkEnd w:id="1"/>
    </w:p>
    <w:p w14:paraId="358592F4">
      <w:pPr>
        <w:ind w:right="-138"/>
        <w:rPr>
          <w:rFonts w:ascii="Times New Roman" w:hAnsi="Times New Roman" w:cs="Times New Roman"/>
          <w:lang w:val="fr-FR"/>
        </w:rPr>
      </w:pPr>
      <w:r>
        <w:rPr>
          <w:rFonts w:ascii="Times New Roman" w:hAnsi="Times New Roman" w:cs="Times New Roman"/>
          <w:b/>
          <w:lang w:val="fr-FR"/>
        </w:rPr>
        <w:t xml:space="preserve">Câu </w:t>
      </w:r>
      <w:r>
        <w:rPr>
          <w:rFonts w:ascii="Times New Roman" w:hAnsi="Times New Roman" w:cs="Times New Roman"/>
          <w:b/>
          <w:lang w:val="vi-VN"/>
        </w:rPr>
        <w:t>9</w:t>
      </w:r>
      <w:r>
        <w:rPr>
          <w:rFonts w:ascii="Times New Roman" w:hAnsi="Times New Roman" w:cs="Times New Roman"/>
          <w:b/>
          <w:lang w:val="fr-FR"/>
        </w:rPr>
        <w:t>.</w:t>
      </w:r>
      <w:r>
        <w:rPr>
          <w:rFonts w:ascii="Times New Roman" w:hAnsi="Times New Roman" w:cs="Times New Roman"/>
          <w:lang w:val="fr-FR"/>
        </w:rPr>
        <w:t xml:space="preserve"> Hành vi nào dưới đây là thực hiện nghĩa vụ tuân thủ Hiến pháp?</w:t>
      </w:r>
    </w:p>
    <w:p w14:paraId="60636604">
      <w:pPr>
        <w:ind w:right="-138"/>
        <w:rPr>
          <w:rFonts w:ascii="Times New Roman" w:hAnsi="Times New Roman" w:cs="Times New Roman"/>
          <w:lang w:val="fr-FR"/>
        </w:rPr>
      </w:pPr>
      <w:r>
        <w:rPr>
          <w:rFonts w:ascii="Times New Roman" w:hAnsi="Times New Roman" w:cs="Times New Roman"/>
          <w:b/>
          <w:lang w:val="fr-FR"/>
        </w:rPr>
        <w:t xml:space="preserve">A. </w:t>
      </w:r>
      <w:r>
        <w:rPr>
          <w:rFonts w:ascii="Times New Roman" w:hAnsi="Times New Roman" w:cs="Times New Roman"/>
          <w:lang w:val="fr-FR"/>
        </w:rPr>
        <w:t>Doanh nghiệp A không thực hiện nghĩa vụ nộp thuế.</w:t>
      </w:r>
    </w:p>
    <w:p w14:paraId="604D9D50">
      <w:pPr>
        <w:ind w:right="-138"/>
        <w:rPr>
          <w:rFonts w:ascii="Times New Roman" w:hAnsi="Times New Roman" w:cs="Times New Roman"/>
          <w:lang w:val="fr-FR"/>
        </w:rPr>
      </w:pPr>
      <w:r>
        <w:rPr>
          <w:rFonts w:ascii="Times New Roman" w:hAnsi="Times New Roman" w:cs="Times New Roman"/>
          <w:b/>
          <w:bCs/>
          <w:lang w:val="fr-FR"/>
        </w:rPr>
        <w:t xml:space="preserve">B. </w:t>
      </w:r>
      <w:r>
        <w:rPr>
          <w:rFonts w:ascii="Times New Roman" w:hAnsi="Times New Roman" w:cs="Times New Roman"/>
          <w:bCs/>
          <w:lang w:val="fr-FR"/>
        </w:rPr>
        <w:t>B</w:t>
      </w:r>
      <w:r>
        <w:rPr>
          <w:rFonts w:ascii="Times New Roman" w:hAnsi="Times New Roman" w:cs="Times New Roman"/>
          <w:bCs/>
          <w:lang w:val="vi-VN"/>
        </w:rPr>
        <w:t>à</w:t>
      </w:r>
      <w:r>
        <w:rPr>
          <w:rFonts w:ascii="Times New Roman" w:hAnsi="Times New Roman" w:cs="Times New Roman"/>
          <w:bCs/>
          <w:lang w:val="fr-FR"/>
        </w:rPr>
        <w:t xml:space="preserve"> X tự giác thực hiện các quy định của Hiến pháp</w:t>
      </w:r>
      <w:r>
        <w:rPr>
          <w:rFonts w:ascii="Times New Roman" w:hAnsi="Times New Roman" w:cs="Times New Roman"/>
          <w:b/>
          <w:bCs/>
          <w:lang w:val="fr-FR"/>
        </w:rPr>
        <w:t>.</w:t>
      </w:r>
    </w:p>
    <w:p w14:paraId="1C98FB8D">
      <w:pPr>
        <w:ind w:right="-138"/>
        <w:rPr>
          <w:rFonts w:ascii="Times New Roman" w:hAnsi="Times New Roman" w:cs="Times New Roman"/>
          <w:lang w:val="fr-FR"/>
        </w:rPr>
      </w:pPr>
      <w:r>
        <w:rPr>
          <w:rFonts w:ascii="Times New Roman" w:hAnsi="Times New Roman" w:cs="Times New Roman"/>
          <w:b/>
          <w:lang w:val="fr-FR"/>
        </w:rPr>
        <w:t xml:space="preserve">C. </w:t>
      </w:r>
      <w:r>
        <w:rPr>
          <w:rFonts w:ascii="Times New Roman" w:hAnsi="Times New Roman" w:cs="Times New Roman"/>
          <w:lang w:val="fr-FR"/>
        </w:rPr>
        <w:t>Chị H tham gia các tổ chức chống phá Nhà nước.</w:t>
      </w:r>
    </w:p>
    <w:p w14:paraId="33F722DF">
      <w:pPr>
        <w:ind w:right="-138"/>
        <w:rPr>
          <w:rFonts w:ascii="Times New Roman" w:hAnsi="Times New Roman" w:cs="Times New Roman"/>
          <w:lang w:val="vi-VN"/>
        </w:rPr>
      </w:pPr>
      <w:r>
        <w:rPr>
          <w:rFonts w:ascii="Times New Roman" w:hAnsi="Times New Roman" w:cs="Times New Roman"/>
          <w:b/>
          <w:lang w:val="fr-FR"/>
        </w:rPr>
        <w:t xml:space="preserve">D. </w:t>
      </w:r>
      <w:r>
        <w:rPr>
          <w:rFonts w:ascii="Times New Roman" w:hAnsi="Times New Roman" w:cs="Times New Roman"/>
          <w:lang w:val="fr-FR"/>
        </w:rPr>
        <w:t>Công ty Y khai thác tài nguyên khi chưa được cấp phép.</w:t>
      </w:r>
    </w:p>
    <w:p w14:paraId="2B0185E7">
      <w:pPr>
        <w:ind w:right="-138"/>
        <w:rPr>
          <w:rFonts w:ascii="Times New Roman" w:hAnsi="Times New Roman" w:cs="Times New Roman"/>
          <w:lang w:val="sv-SE"/>
        </w:rPr>
      </w:pPr>
      <w:r>
        <w:rPr>
          <w:rFonts w:ascii="Times New Roman" w:hAnsi="Times New Roman" w:cs="Times New Roman"/>
          <w:b/>
          <w:lang w:val="sv-SE"/>
        </w:rPr>
        <w:t xml:space="preserve">Câu </w:t>
      </w:r>
      <w:r>
        <w:rPr>
          <w:rFonts w:ascii="Times New Roman" w:hAnsi="Times New Roman" w:cs="Times New Roman"/>
          <w:b/>
          <w:lang w:val="vi-VN"/>
        </w:rPr>
        <w:t>10</w:t>
      </w:r>
      <w:r>
        <w:rPr>
          <w:rFonts w:ascii="Times New Roman" w:hAnsi="Times New Roman" w:cs="Times New Roman"/>
          <w:b/>
          <w:lang w:val="sv-SE"/>
        </w:rPr>
        <w:t>.</w:t>
      </w:r>
      <w:r>
        <w:rPr>
          <w:rFonts w:ascii="Times New Roman" w:hAnsi="Times New Roman" w:cs="Times New Roman"/>
          <w:lang w:val="sv-SE"/>
        </w:rPr>
        <w:t xml:space="preserve"> Luật giáo dục 2019 là văn bản thuộc:</w:t>
      </w:r>
    </w:p>
    <w:p w14:paraId="747AADEE">
      <w:pPr>
        <w:ind w:right="-138"/>
        <w:rPr>
          <w:rFonts w:ascii="Times New Roman" w:hAnsi="Times New Roman" w:cs="Times New Roman"/>
          <w:lang w:val="sv-SE"/>
        </w:rPr>
      </w:pPr>
      <w:r>
        <w:rPr>
          <w:rFonts w:ascii="Times New Roman" w:hAnsi="Times New Roman" w:cs="Times New Roman"/>
          <w:b/>
          <w:lang w:val="sv-SE"/>
        </w:rPr>
        <w:t xml:space="preserve">A. </w:t>
      </w:r>
      <w:r>
        <w:rPr>
          <w:rFonts w:ascii="Times New Roman" w:hAnsi="Times New Roman" w:cs="Times New Roman"/>
          <w:lang w:val="sv-SE"/>
        </w:rPr>
        <w:t>hệ thống pháp luật Việt Nam.</w:t>
      </w:r>
      <w:r>
        <w:rPr>
          <w:rFonts w:ascii="Times New Roman" w:hAnsi="Times New Roman" w:cs="Times New Roman"/>
          <w:lang w:val="sv-SE"/>
        </w:rPr>
        <w:tab/>
      </w:r>
      <w:r>
        <w:rPr>
          <w:rFonts w:ascii="Times New Roman" w:hAnsi="Times New Roman" w:cs="Times New Roman"/>
          <w:b/>
          <w:bCs/>
          <w:lang w:val="sv-SE"/>
        </w:rPr>
        <w:t xml:space="preserve">B. </w:t>
      </w:r>
      <w:r>
        <w:rPr>
          <w:rFonts w:ascii="Times New Roman" w:hAnsi="Times New Roman" w:cs="Times New Roman"/>
          <w:bCs/>
          <w:lang w:val="sv-SE"/>
        </w:rPr>
        <w:t>quy định riêng của một hoạt động.</w:t>
      </w:r>
    </w:p>
    <w:p w14:paraId="216F7A73">
      <w:pPr>
        <w:ind w:right="-138"/>
        <w:rPr>
          <w:rFonts w:ascii="Times New Roman" w:hAnsi="Times New Roman" w:cs="Times New Roman"/>
          <w:lang w:val="vi-VN"/>
        </w:rPr>
      </w:pPr>
      <w:r>
        <w:rPr>
          <w:rFonts w:ascii="Times New Roman" w:hAnsi="Times New Roman" w:cs="Times New Roman"/>
          <w:b/>
          <w:bCs/>
          <w:lang w:val="sv-SE"/>
        </w:rPr>
        <w:t xml:space="preserve">C. </w:t>
      </w:r>
      <w:r>
        <w:rPr>
          <w:rFonts w:ascii="Times New Roman" w:hAnsi="Times New Roman" w:cs="Times New Roman"/>
          <w:bCs/>
          <w:lang w:val="sv-SE"/>
        </w:rPr>
        <w:t>định hướng phát triển nhân lực.</w:t>
      </w:r>
      <w:r>
        <w:rPr>
          <w:rFonts w:ascii="Times New Roman" w:hAnsi="Times New Roman" w:cs="Times New Roman"/>
          <w:lang w:val="sv-SE"/>
        </w:rPr>
        <w:tab/>
      </w:r>
      <w:r>
        <w:rPr>
          <w:rFonts w:ascii="Times New Roman" w:hAnsi="Times New Roman" w:cs="Times New Roman"/>
          <w:b/>
          <w:lang w:val="sv-SE"/>
        </w:rPr>
        <w:t xml:space="preserve">D. </w:t>
      </w:r>
      <w:r>
        <w:rPr>
          <w:rFonts w:ascii="Times New Roman" w:hAnsi="Times New Roman" w:cs="Times New Roman"/>
          <w:lang w:val="sv-SE"/>
        </w:rPr>
        <w:t>Kế hoạch phát triển giáo dục.</w:t>
      </w:r>
    </w:p>
    <w:p w14:paraId="4CB95256">
      <w:pPr>
        <w:ind w:right="-138"/>
        <w:rPr>
          <w:rFonts w:ascii="Times New Roman" w:hAnsi="Times New Roman" w:cs="Times New Roman"/>
          <w:lang w:val="vi-VN"/>
        </w:rPr>
      </w:pPr>
      <w:r>
        <w:rPr>
          <w:rFonts w:ascii="Times New Roman" w:hAnsi="Times New Roman" w:cs="Times New Roman"/>
          <w:b/>
          <w:lang w:val="vi-VN"/>
        </w:rPr>
        <w:t>Câu 11</w:t>
      </w:r>
      <w:r>
        <w:rPr>
          <w:rFonts w:ascii="Times New Roman" w:hAnsi="Times New Roman" w:cs="Times New Roman"/>
          <w:b/>
        </w:rPr>
        <w:t>.</w:t>
      </w:r>
      <w:r>
        <w:rPr>
          <w:rFonts w:ascii="Times New Roman" w:hAnsi="Times New Roman" w:cs="Times New Roman"/>
          <w:lang w:val="vi-VN"/>
        </w:rPr>
        <w:t xml:space="preserve"> Do cần lao động để sản xuất </w:t>
      </w:r>
      <w:r>
        <w:rPr>
          <w:rFonts w:ascii="Times New Roman" w:hAnsi="Times New Roman" w:cs="Times New Roman"/>
          <w:b/>
          <w:bCs/>
          <w:lang w:val="vi-VN"/>
        </w:rPr>
        <w:t>g</w:t>
      </w:r>
      <w:r>
        <w:rPr>
          <w:rFonts w:ascii="Times New Roman" w:hAnsi="Times New Roman" w:cs="Times New Roman"/>
          <w:lang w:val="vi-VN"/>
        </w:rPr>
        <w:t>iám đốc công ty A đã tuyển nhân viên mới thay thế vị trí của chị B trong thời gian chị nghỉ thai sản, khi đi làm chị được chuyển chị sang công việc khác không đúng với hợp đồng đã ký kết. Chị B đã làm đơn khiếu nại gửi Ban chấp hành công đoàn và Ban giám đốc. Xét thấy đơn khiếu nại của chị B là hợp lý nên Giám đốc đã bố trí lại công việc cho chị. Trong trường hợp này pháp luật đã có vai trò như thế nào đối với mỗi công dân?</w:t>
      </w:r>
    </w:p>
    <w:p w14:paraId="7C988ECC">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Phương tiện để nhà nước quản lý xã hội.</w:t>
      </w:r>
    </w:p>
    <w:p w14:paraId="03AB14FC">
      <w:pPr>
        <w:ind w:right="-138"/>
        <w:rPr>
          <w:rFonts w:ascii="Times New Roman" w:hAnsi="Times New Roman" w:cs="Times New Roman"/>
          <w:lang w:val="vi-VN"/>
        </w:rPr>
      </w:pPr>
      <w:r>
        <w:rPr>
          <w:rFonts w:ascii="Times New Roman" w:hAnsi="Times New Roman" w:cs="Times New Roman"/>
          <w:b/>
          <w:lang w:val="vi-VN"/>
        </w:rPr>
        <w:t xml:space="preserve">B. </w:t>
      </w:r>
      <w:r>
        <w:rPr>
          <w:rFonts w:ascii="Times New Roman" w:hAnsi="Times New Roman" w:cs="Times New Roman"/>
          <w:lang w:val="vi-VN"/>
        </w:rPr>
        <w:t>Phương tiện để nhà nước trấn áp bạo lực.</w:t>
      </w:r>
    </w:p>
    <w:p w14:paraId="5550B82D">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Bảo vệ quyền và lợi ích hợp pháp của công dân.</w:t>
      </w:r>
    </w:p>
    <w:p w14:paraId="14B66BC5">
      <w:pPr>
        <w:ind w:right="-138"/>
        <w:rPr>
          <w:rFonts w:ascii="Times New Roman" w:hAnsi="Times New Roman" w:cs="Times New Roman"/>
          <w:lang w:val="vi-VN"/>
        </w:rPr>
      </w:pPr>
      <w:r>
        <w:rPr>
          <w:rFonts w:ascii="Times New Roman" w:hAnsi="Times New Roman" w:cs="Times New Roman"/>
          <w:b/>
          <w:lang w:val="vi-VN"/>
        </w:rPr>
        <w:t xml:space="preserve">D. </w:t>
      </w:r>
      <w:r>
        <w:rPr>
          <w:rFonts w:ascii="Times New Roman" w:hAnsi="Times New Roman" w:cs="Times New Roman"/>
          <w:lang w:val="vi-VN"/>
        </w:rPr>
        <w:t>Bảo vệ các nghĩa vụ cơ bản của công dân.</w:t>
      </w:r>
    </w:p>
    <w:p w14:paraId="35511ABE">
      <w:pPr>
        <w:ind w:right="-138"/>
        <w:rPr>
          <w:rFonts w:ascii="Times New Roman" w:hAnsi="Times New Roman" w:cs="Times New Roman"/>
          <w:lang w:val="vi-VN"/>
        </w:rPr>
      </w:pPr>
      <w:r>
        <w:rPr>
          <w:rFonts w:ascii="Times New Roman" w:hAnsi="Times New Roman" w:cs="Times New Roman"/>
          <w:b/>
          <w:lang w:val="vi-VN"/>
        </w:rPr>
        <w:t>Câu 12</w:t>
      </w:r>
      <w:r>
        <w:rPr>
          <w:rFonts w:ascii="Times New Roman" w:hAnsi="Times New Roman" w:cs="Times New Roman"/>
          <w:b/>
        </w:rPr>
        <w:t>.</w:t>
      </w:r>
      <w:r>
        <w:rPr>
          <w:rFonts w:ascii="Times New Roman" w:hAnsi="Times New Roman" w:cs="Times New Roman"/>
          <w:lang w:val="vi-VN"/>
        </w:rPr>
        <w:t xml:space="preserve"> Khoản 1 Điều 8 Hiến pháp năm 2013 quy định: “Nhà nước được tổ chức và hoạt động theo Hiến pháp và pháp luật, quản lí xã hội bằng Hiến pháp và pháp luật, thực hiện nguyên tắc tập trung dân chủ". Nội dung trên thể hiện đặc điểm nào của Hiến pháp Việt Nam năm 2013?</w:t>
      </w:r>
    </w:p>
    <w:p w14:paraId="037BAB04">
      <w:pPr>
        <w:ind w:right="-138"/>
        <w:rPr>
          <w:rFonts w:ascii="Times New Roman" w:hAnsi="Times New Roman" w:cs="Times New Roman"/>
          <w:lang w:val="vi-VN"/>
        </w:rPr>
      </w:pPr>
      <w:r>
        <w:rPr>
          <w:rFonts w:ascii="Times New Roman" w:hAnsi="Times New Roman" w:cs="Times New Roman"/>
          <w:b/>
          <w:lang w:val="vi-VN"/>
        </w:rPr>
        <w:t xml:space="preserve">A. </w:t>
      </w:r>
      <w:r>
        <w:rPr>
          <w:rFonts w:ascii="Times New Roman" w:hAnsi="Times New Roman" w:cs="Times New Roman"/>
          <w:lang w:val="vi-VN"/>
        </w:rPr>
        <w:t>Hiến pháp có tính ổn định lâu dài.</w:t>
      </w:r>
    </w:p>
    <w:p w14:paraId="3A5C7093">
      <w:pPr>
        <w:ind w:right="-138"/>
        <w:rPr>
          <w:rFonts w:ascii="Times New Roman" w:hAnsi="Times New Roman" w:cs="Times New Roman"/>
          <w:lang w:val="vi-VN"/>
        </w:rPr>
      </w:pPr>
      <w:r>
        <w:rPr>
          <w:rFonts w:ascii="Times New Roman" w:hAnsi="Times New Roman" w:cs="Times New Roman"/>
          <w:bCs/>
          <w:lang w:val="vi-VN"/>
        </w:rPr>
        <w:t>B. Hiến pháp là đạo luật cơ bản của Nhà nước.</w:t>
      </w:r>
    </w:p>
    <w:p w14:paraId="0757931E">
      <w:pPr>
        <w:ind w:right="-138"/>
        <w:rPr>
          <w:rFonts w:ascii="Times New Roman" w:hAnsi="Times New Roman" w:cs="Times New Roman"/>
          <w:lang w:val="vi-VN"/>
        </w:rPr>
      </w:pPr>
      <w:r>
        <w:rPr>
          <w:rFonts w:ascii="Times New Roman" w:hAnsi="Times New Roman" w:cs="Times New Roman"/>
          <w:b/>
          <w:lang w:val="vi-VN"/>
        </w:rPr>
        <w:t xml:space="preserve">C. </w:t>
      </w:r>
      <w:r>
        <w:rPr>
          <w:rFonts w:ascii="Times New Roman" w:hAnsi="Times New Roman" w:cs="Times New Roman"/>
          <w:lang w:val="vi-VN"/>
        </w:rPr>
        <w:t>Hiến pháp có hiệu lực pháp lí lâu dài.</w:t>
      </w:r>
    </w:p>
    <w:p w14:paraId="45B3A5F6">
      <w:pPr>
        <w:ind w:right="-138"/>
        <w:rPr>
          <w:rFonts w:ascii="Times New Roman" w:hAnsi="Times New Roman" w:cs="Times New Roman"/>
          <w:lang w:val="vi-VN"/>
        </w:rPr>
      </w:pPr>
      <w:r>
        <w:rPr>
          <w:rFonts w:ascii="Times New Roman" w:hAnsi="Times New Roman" w:cs="Times New Roman"/>
          <w:b/>
          <w:lang w:val="vi-VN"/>
        </w:rPr>
        <w:t xml:space="preserve">D. </w:t>
      </w:r>
      <w:r>
        <w:rPr>
          <w:rFonts w:ascii="Times New Roman" w:hAnsi="Times New Roman" w:cs="Times New Roman"/>
          <w:lang w:val="vi-VN"/>
        </w:rPr>
        <w:t>Hiến pháp có quy trình sửa đổi đặc biệt.</w:t>
      </w:r>
    </w:p>
    <w:p w14:paraId="17F2B3D3">
      <w:pPr>
        <w:ind w:right="-138"/>
        <w:rPr>
          <w:rFonts w:ascii="Times New Roman" w:hAnsi="Times New Roman" w:cs="Times New Roman"/>
          <w:b/>
          <w:bCs/>
          <w:lang w:val="vi-VN"/>
        </w:rPr>
      </w:pPr>
      <w:r>
        <w:rPr>
          <w:rFonts w:ascii="Times New Roman" w:hAnsi="Times New Roman" w:cs="Times New Roman"/>
          <w:b/>
          <w:bCs/>
          <w:lang w:val="vi-VN"/>
        </w:rPr>
        <w:t>PHẦN II. CÂU HỎI TRẮC NGHIỆM ĐÚNG – SAI</w:t>
      </w:r>
    </w:p>
    <w:p w14:paraId="54E956E1">
      <w:pPr>
        <w:ind w:right="-138"/>
        <w:rPr>
          <w:rFonts w:ascii="Times New Roman" w:hAnsi="Times New Roman" w:cs="Times New Roman"/>
          <w:bCs/>
          <w:lang w:val="vi-VN"/>
        </w:rPr>
      </w:pPr>
      <w:r>
        <w:rPr>
          <w:rFonts w:ascii="Times New Roman" w:hAnsi="Times New Roman" w:cs="Times New Roman"/>
          <w:b/>
        </w:rPr>
        <w:t xml:space="preserve">Câu </w:t>
      </w:r>
      <w:r>
        <w:rPr>
          <w:rFonts w:ascii="Times New Roman" w:hAnsi="Times New Roman" w:cs="Times New Roman"/>
          <w:b/>
          <w:lang w:val="vi-VN"/>
        </w:rPr>
        <w:t>1</w:t>
      </w:r>
      <w:r>
        <w:rPr>
          <w:rFonts w:ascii="Times New Roman" w:hAnsi="Times New Roman" w:cs="Times New Roman"/>
        </w:rPr>
        <w:t xml:space="preserve">. </w:t>
      </w:r>
      <w:r>
        <w:rPr>
          <w:rFonts w:ascii="Times New Roman" w:hAnsi="Times New Roman" w:cs="Times New Roman"/>
          <w:lang w:val="vi-VN"/>
        </w:rPr>
        <w:t xml:space="preserve">Chiều 19.10, Cơ quan </w:t>
      </w:r>
      <w:r>
        <w:rPr>
          <w:rFonts w:ascii="Times New Roman" w:hAnsi="Times New Roman" w:cs="Times New Roman"/>
        </w:rPr>
        <w:t>cảnh sát điều tra</w:t>
      </w:r>
      <w:r>
        <w:rPr>
          <w:rFonts w:ascii="Times New Roman" w:hAnsi="Times New Roman" w:cs="Times New Roman"/>
          <w:lang w:val="vi-VN"/>
        </w:rPr>
        <w:t xml:space="preserve"> Công an TP.HCM khởi tố bị can và bắt tạm giam đối với </w:t>
      </w:r>
      <w:r>
        <w:rPr>
          <w:rFonts w:ascii="Times New Roman" w:hAnsi="Times New Roman" w:cs="Times New Roman"/>
        </w:rPr>
        <w:t>T</w:t>
      </w:r>
      <w:r>
        <w:rPr>
          <w:rFonts w:ascii="Times New Roman" w:hAnsi="Times New Roman" w:cs="Times New Roman"/>
          <w:lang w:val="vi-VN"/>
        </w:rPr>
        <w:t xml:space="preserve"> về tội "gây rối trật tự công cộng" </w:t>
      </w:r>
      <w:r>
        <w:rPr>
          <w:rFonts w:ascii="Times New Roman" w:hAnsi="Times New Roman" w:cs="Times New Roman"/>
        </w:rPr>
        <w:t xml:space="preserve">theo </w:t>
      </w:r>
      <w:r>
        <w:rPr>
          <w:rFonts w:ascii="Times New Roman" w:hAnsi="Times New Roman" w:cs="Times New Roman"/>
          <w:lang w:val="vi-VN"/>
        </w:rPr>
        <w:t xml:space="preserve">điều 318 bộ luật Hình sự. Đồng thời, Cơ quan CSĐT ra quyết định khởi tố bị can, bắt tạm giam </w:t>
      </w:r>
      <w:r>
        <w:rPr>
          <w:rFonts w:ascii="Times New Roman" w:hAnsi="Times New Roman" w:cs="Times New Roman"/>
        </w:rPr>
        <w:t>Đ</w:t>
      </w:r>
      <w:r>
        <w:rPr>
          <w:rFonts w:ascii="Times New Roman" w:hAnsi="Times New Roman" w:cs="Times New Roman"/>
          <w:lang w:val="vi-VN"/>
        </w:rPr>
        <w:t xml:space="preserve"> là người dạy lái mô tô </w:t>
      </w:r>
      <w:r>
        <w:rPr>
          <w:rFonts w:ascii="Times New Roman" w:hAnsi="Times New Roman" w:cs="Times New Roman"/>
        </w:rPr>
        <w:t>T</w:t>
      </w:r>
      <w:r>
        <w:rPr>
          <w:rFonts w:ascii="Times New Roman" w:hAnsi="Times New Roman" w:cs="Times New Roman"/>
          <w:lang w:val="vi-VN"/>
        </w:rPr>
        <w:t xml:space="preserve"> về tội "sử dụng tài liệu giả của cơ quan, tổ chức" và "gây rối trật tự công cộng" theo điều 341, 318 bộ luật Hình sự. Công an TP.HCM xác định, mặc dù không có giấy phép lái xe mô tô hạng A2, nhưng vào tháng 9 và tháng 10.2023, </w:t>
      </w:r>
      <w:r>
        <w:rPr>
          <w:rFonts w:ascii="Times New Roman" w:hAnsi="Times New Roman" w:cs="Times New Roman"/>
        </w:rPr>
        <w:t>T</w:t>
      </w:r>
      <w:r>
        <w:rPr>
          <w:rFonts w:ascii="Times New Roman" w:hAnsi="Times New Roman" w:cs="Times New Roman"/>
          <w:lang w:val="vi-VN"/>
        </w:rPr>
        <w:t xml:space="preserve"> đã cùng với Đ tổ chức, thực hiện hành vi "biểu diễn" với các động tác lái xe nguy hiểm, tư thế phản cảm, không mặc đồ bảo hộ, nằm, quỳ gối trên yên xe, thả 2 tay lái mô tô trên đường …Các lần "biểu diễn" trên, </w:t>
      </w:r>
      <w:r>
        <w:rPr>
          <w:rFonts w:ascii="Times New Roman" w:hAnsi="Times New Roman" w:cs="Times New Roman"/>
        </w:rPr>
        <w:t xml:space="preserve">T </w:t>
      </w:r>
      <w:r>
        <w:rPr>
          <w:rFonts w:ascii="Times New Roman" w:hAnsi="Times New Roman" w:cs="Times New Roman"/>
          <w:lang w:val="vi-VN"/>
        </w:rPr>
        <w:t xml:space="preserve">đều cho quay phim lại để đăng các clip lên các tài khoản cá nhân trên nền tảng mạng xã hội như TikTok </w:t>
      </w:r>
      <w:r>
        <w:rPr>
          <w:rFonts w:ascii="Times New Roman" w:hAnsi="Times New Roman" w:cs="Times New Roman"/>
        </w:rPr>
        <w:t xml:space="preserve">và nhận được nhiều lượt thích. </w:t>
      </w:r>
      <w:r>
        <w:rPr>
          <w:rFonts w:ascii="Times New Roman" w:hAnsi="Times New Roman" w:cs="Times New Roman"/>
          <w:lang w:val="vi-VN"/>
        </w:rPr>
        <w:t>Các clip có ảnh hưởng xấu đến an ninh trật tự và an toàn xã hội, ảnh hưởng tiêu cực đến nhận thức, lối sống và văn hóa ứng xử của giới trẻ, đặc biệt đây là tài khoản mạng xã hội được hàng triệu người theo dõi.</w:t>
      </w:r>
      <w:r>
        <w:rPr>
          <w:rFonts w:ascii="Times New Roman" w:hAnsi="Times New Roman" w:cs="Times New Roman"/>
        </w:rPr>
        <w:t xml:space="preserve"> </w:t>
      </w:r>
      <w:r>
        <w:rPr>
          <w:rFonts w:ascii="Times New Roman" w:hAnsi="Times New Roman" w:cs="Times New Roman"/>
          <w:lang w:val="vi-VN"/>
        </w:rPr>
        <w:t>Quá trình điều tra, xe mô tô mang biển kiểm soát 59A3-115.88 nhãn hiệu BMW, thì Đ đã xuất trình giấy chứng nhận đăng ký xe là giả. Đ thừa nhận mặc dù biết là giả, nhưng vì thấy xe này có giá rẻ nên vẫn cố ý mua về sử dụng.</w:t>
      </w:r>
      <w:r>
        <w:rPr>
          <w:rFonts w:ascii="Times New Roman" w:hAnsi="Times New Roman" w:cs="Times New Roman"/>
          <w:b/>
          <w:bCs/>
          <w:lang w:val="vi-VN"/>
        </w:rPr>
        <w:t xml:space="preserve"> </w:t>
      </w:r>
      <w:r>
        <w:rPr>
          <w:rFonts w:ascii="Times New Roman" w:hAnsi="Times New Roman" w:cs="Times New Roman"/>
          <w:bCs/>
          <w:lang w:val="vi-VN"/>
        </w:rPr>
        <w:t xml:space="preserve">Hội đồng xét xử tuyên phạt bị cáo </w:t>
      </w:r>
      <w:r>
        <w:rPr>
          <w:rFonts w:ascii="Times New Roman" w:hAnsi="Times New Roman" w:cs="Times New Roman"/>
          <w:bCs/>
        </w:rPr>
        <w:t>T</w:t>
      </w:r>
      <w:r>
        <w:rPr>
          <w:rFonts w:ascii="Times New Roman" w:hAnsi="Times New Roman" w:cs="Times New Roman"/>
          <w:bCs/>
          <w:lang w:val="vi-VN"/>
        </w:rPr>
        <w:t xml:space="preserve"> 1 năm tù nhưng cho hưởng án treo về tội gây rối trật tự công cộng, t</w:t>
      </w:r>
      <w:r>
        <w:rPr>
          <w:rFonts w:ascii="Times New Roman" w:hAnsi="Times New Roman" w:cs="Times New Roman"/>
          <w:lang w:val="vi-VN"/>
        </w:rPr>
        <w:t>uyên phạt </w:t>
      </w:r>
      <w:r>
        <w:rPr>
          <w:rFonts w:ascii="Times New Roman" w:hAnsi="Times New Roman" w:cs="Times New Roman"/>
          <w:bCs/>
        </w:rPr>
        <w:t>Đ</w:t>
      </w:r>
      <w:r>
        <w:rPr>
          <w:rFonts w:ascii="Times New Roman" w:hAnsi="Times New Roman" w:cs="Times New Roman"/>
          <w:bCs/>
          <w:lang w:val="vi-VN"/>
        </w:rPr>
        <w:t xml:space="preserve"> 1 năm tù về tội gây rối trật tự công cộng, 6 tháng tù về tội sử dụng tài liệu giả của cơ quan tổ chức, tổng hợp hình phạt là 1 năm 6 tháng tù.</w:t>
      </w:r>
    </w:p>
    <w:p w14:paraId="16B6DC8B">
      <w:pPr>
        <w:ind w:right="-138"/>
        <w:rPr>
          <w:rFonts w:ascii="Times New Roman" w:hAnsi="Times New Roman" w:cs="Times New Roman"/>
          <w:lang w:val="vi-VN"/>
        </w:rPr>
      </w:pPr>
      <w:r>
        <w:rPr>
          <w:rFonts w:ascii="Times New Roman" w:hAnsi="Times New Roman" w:cs="Times New Roman"/>
          <w:b/>
          <w:bCs/>
          <w:lang w:val="vi-VN"/>
        </w:rPr>
        <w:t xml:space="preserve">A. </w:t>
      </w:r>
      <w:r>
        <w:rPr>
          <w:rFonts w:ascii="Times New Roman" w:hAnsi="Times New Roman" w:cs="Times New Roman"/>
        </w:rPr>
        <w:t xml:space="preserve">T và Đ đã có hành vi vi phạm pháp luật gây ảnh hưởng đến danh dự, nhân phẩm của người khác trên mạng xã hội. </w:t>
      </w:r>
    </w:p>
    <w:p w14:paraId="00377C11">
      <w:pPr>
        <w:ind w:right="-138"/>
        <w:rPr>
          <w:rFonts w:ascii="Times New Roman" w:hAnsi="Times New Roman" w:cs="Times New Roman"/>
          <w:lang w:val="vi-VN"/>
        </w:rPr>
      </w:pPr>
      <w:r>
        <w:rPr>
          <w:rFonts w:ascii="Times New Roman" w:hAnsi="Times New Roman" w:cs="Times New Roman"/>
          <w:b/>
          <w:bCs/>
          <w:lang w:val="vi-VN"/>
        </w:rPr>
        <w:t xml:space="preserve">B. </w:t>
      </w:r>
      <w:r>
        <w:rPr>
          <w:rFonts w:ascii="Times New Roman" w:hAnsi="Times New Roman" w:cs="Times New Roman"/>
        </w:rPr>
        <w:t>Hội đồng xét xử xử phạt T và Đ thể hiện tính quy phạm phổ biến và tính quyền lực bắt buộc chung của pháp luật</w:t>
      </w:r>
      <w:r>
        <w:rPr>
          <w:rFonts w:ascii="Times New Roman" w:hAnsi="Times New Roman" w:cs="Times New Roman"/>
          <w:lang w:val="vi-VN"/>
        </w:rPr>
        <w:t>.</w:t>
      </w:r>
    </w:p>
    <w:p w14:paraId="6B9F5B29">
      <w:pPr>
        <w:ind w:right="-138"/>
        <w:rPr>
          <w:rFonts w:ascii="Times New Roman" w:hAnsi="Times New Roman" w:cs="Times New Roman"/>
          <w:lang w:val="vi-VN"/>
        </w:rPr>
      </w:pPr>
      <w:r>
        <w:rPr>
          <w:rFonts w:ascii="Times New Roman" w:hAnsi="Times New Roman" w:cs="Times New Roman"/>
          <w:b/>
          <w:bCs/>
          <w:lang w:val="vi-VN"/>
        </w:rPr>
        <w:t xml:space="preserve">C. </w:t>
      </w:r>
      <w:r>
        <w:rPr>
          <w:rFonts w:ascii="Times New Roman" w:hAnsi="Times New Roman" w:cs="Times New Roman"/>
        </w:rPr>
        <w:t>Thông qua việc xử phạt người vi phạm, pháp luật thể hiện vai trò quản lí xã hội của nhà nước.</w:t>
      </w:r>
    </w:p>
    <w:p w14:paraId="5B791C92">
      <w:pPr>
        <w:ind w:right="-138"/>
        <w:rPr>
          <w:rFonts w:ascii="Times New Roman" w:hAnsi="Times New Roman" w:cs="Times New Roman"/>
          <w:lang w:val="vi-VN"/>
        </w:rPr>
      </w:pPr>
      <w:r>
        <w:rPr>
          <w:rFonts w:ascii="Times New Roman" w:hAnsi="Times New Roman" w:cs="Times New Roman"/>
          <w:b/>
          <w:bCs/>
          <w:lang w:val="vi-VN"/>
        </w:rPr>
        <w:t xml:space="preserve">D. </w:t>
      </w:r>
      <w:r>
        <w:rPr>
          <w:rFonts w:ascii="Times New Roman" w:hAnsi="Times New Roman" w:cs="Times New Roman"/>
        </w:rPr>
        <w:t xml:space="preserve">T và Đ vi phạm pháp luật là do sự thiếu hiểu biết về pháp luật, hình phạt trên chính là bài học sâu sắc cho các bị cáo. </w:t>
      </w:r>
    </w:p>
    <w:p w14:paraId="5049EBD3">
      <w:pPr>
        <w:ind w:right="-138"/>
        <w:rPr>
          <w:rFonts w:ascii="Times New Roman" w:hAnsi="Times New Roman" w:cs="Times New Roman"/>
        </w:rPr>
      </w:pPr>
      <w:r>
        <w:rPr>
          <w:rFonts w:ascii="Times New Roman" w:hAnsi="Times New Roman" w:cs="Times New Roman"/>
          <w:b/>
        </w:rPr>
        <w:t xml:space="preserve">Câu </w:t>
      </w:r>
      <w:r>
        <w:rPr>
          <w:rFonts w:ascii="Times New Roman" w:hAnsi="Times New Roman" w:cs="Times New Roman"/>
          <w:b/>
          <w:lang w:val="vi-VN"/>
        </w:rPr>
        <w:t>2</w:t>
      </w:r>
      <w:r>
        <w:rPr>
          <w:rFonts w:ascii="Times New Roman" w:hAnsi="Times New Roman" w:cs="Times New Roman"/>
          <w:b/>
        </w:rPr>
        <w:t xml:space="preserve">. </w:t>
      </w:r>
      <w:r>
        <w:rPr>
          <w:rFonts w:ascii="Times New Roman" w:hAnsi="Times New Roman" w:cs="Times New Roman"/>
        </w:rPr>
        <w:t>Căn cứ vào Hiến pháp năm 2013 Bộ Giáo dục và Đào tạo đã ra quyết định 4068/QĐ-TTg ngày 28/11/2023 về việc phê duyệt “Phương án tổ chức kì thi và công nhận tốt nghiệp trung học phổ thông năm 2025”: Tất cả các thí sinh thi bắt buộc môn Ngữ văn, môn Toán và 2 môn do thí sinh tự chọn trong số các môn còn lại được học ở lớp 12 (Ngoại ngữ, Giáo dục kinh tế và pháp luật, Lịch sử, Vật lí, Hóa học, Sinh học, Địa lí, Tin học và Công nghệ). Kì thi được tổ chức trên toàn quốc theo cách thức chung đề, chung đợt thi, cùng thời gian theo quy định của Bộ Giáo dục và Đào tạo. Tiếp đó ủy ban nhân dân tỉnh X đã kí quyết định số 485 về việc hướng dẫn thi khảo sát chất lượng học kì II năm học 2023-2024 với học sinh lớp 11 theo cấu trúc định dạng đề thi kì thi tốt nghiệp THPT từ năm 2025. Theo đó Hiệu trưởng các trường THPT và GDTX trong toàn tỉnh ra Quyết định tổ chức ôn tập cho học sinh để chuẩn bị tốt cho kì thi khảo sát học kì II.</w:t>
      </w:r>
    </w:p>
    <w:p w14:paraId="3EE8CEE0">
      <w:pPr>
        <w:ind w:right="-138"/>
        <w:rPr>
          <w:rFonts w:ascii="Times New Roman" w:hAnsi="Times New Roman" w:cs="Times New Roman"/>
        </w:rPr>
      </w:pPr>
      <w:r>
        <w:rPr>
          <w:rFonts w:ascii="Times New Roman" w:hAnsi="Times New Roman" w:cs="Times New Roman"/>
          <w:b/>
        </w:rPr>
        <w:t>A.</w:t>
      </w:r>
      <w:r>
        <w:rPr>
          <w:rFonts w:ascii="Times New Roman" w:hAnsi="Times New Roman" w:cs="Times New Roman"/>
        </w:rPr>
        <w:t xml:space="preserve"> Hiến pháp là luật cơ bản, các văn bản luật khác phải phù hợp với Hiến pháp.</w:t>
      </w:r>
    </w:p>
    <w:p w14:paraId="04553D52">
      <w:pPr>
        <w:ind w:right="-138"/>
        <w:rPr>
          <w:rFonts w:ascii="Times New Roman" w:hAnsi="Times New Roman" w:cs="Times New Roman"/>
        </w:rPr>
      </w:pPr>
      <w:r>
        <w:rPr>
          <w:rFonts w:ascii="Times New Roman" w:hAnsi="Times New Roman" w:cs="Times New Roman"/>
          <w:b/>
        </w:rPr>
        <w:t>B.</w:t>
      </w:r>
      <w:r>
        <w:rPr>
          <w:rFonts w:ascii="Times New Roman" w:hAnsi="Times New Roman" w:cs="Times New Roman"/>
        </w:rPr>
        <w:t xml:space="preserve"> Quyết định của Bộ Giáo dục và Đào tạo là văn bản Pháp luật.</w:t>
      </w:r>
    </w:p>
    <w:p w14:paraId="551E3360">
      <w:pPr>
        <w:ind w:right="-138"/>
        <w:rPr>
          <w:rFonts w:ascii="Times New Roman" w:hAnsi="Times New Roman" w:cs="Times New Roman"/>
        </w:rPr>
      </w:pPr>
      <w:r>
        <w:rPr>
          <w:rFonts w:ascii="Times New Roman" w:hAnsi="Times New Roman" w:cs="Times New Roman"/>
          <w:b/>
        </w:rPr>
        <w:t>C.</w:t>
      </w:r>
      <w:r>
        <w:rPr>
          <w:rFonts w:ascii="Times New Roman" w:hAnsi="Times New Roman" w:cs="Times New Roman"/>
        </w:rPr>
        <w:t xml:space="preserve"> Quyết định của UBND tỉnh không phải là văn bản Pháp luật.</w:t>
      </w:r>
    </w:p>
    <w:p w14:paraId="02A5D9BF">
      <w:pPr>
        <w:ind w:right="-138"/>
        <w:rPr>
          <w:rFonts w:ascii="Times New Roman" w:hAnsi="Times New Roman" w:cs="Times New Roman"/>
          <w:lang w:val="vi-VN"/>
        </w:rPr>
      </w:pPr>
      <w:r>
        <w:rPr>
          <w:rFonts w:ascii="Times New Roman" w:hAnsi="Times New Roman" w:cs="Times New Roman"/>
          <w:b/>
        </w:rPr>
        <w:t>D.</w:t>
      </w:r>
      <w:r>
        <w:rPr>
          <w:rFonts w:ascii="Times New Roman" w:hAnsi="Times New Roman" w:cs="Times New Roman"/>
        </w:rPr>
        <w:t xml:space="preserve"> Quyết định của Hiệu trưởng các trường THPT và GDTX là văn bản pháp luật.</w:t>
      </w:r>
    </w:p>
    <w:p w14:paraId="2F9F2F22">
      <w:pPr>
        <w:ind w:right="-138"/>
        <w:rPr>
          <w:rFonts w:ascii="Times New Roman" w:hAnsi="Times New Roman" w:cs="Times New Roman"/>
        </w:rPr>
      </w:pPr>
      <w:r>
        <w:rPr>
          <w:rFonts w:ascii="Times New Roman" w:hAnsi="Times New Roman" w:cs="Times New Roman"/>
          <w:b/>
          <w:bCs/>
        </w:rPr>
        <w:t>Câu</w:t>
      </w:r>
      <w:r>
        <w:rPr>
          <w:rFonts w:ascii="Times New Roman" w:hAnsi="Times New Roman" w:cs="Times New Roman"/>
          <w:b/>
          <w:bCs/>
          <w:lang w:val="vi-VN"/>
        </w:rPr>
        <w:t xml:space="preserve"> 3</w:t>
      </w:r>
      <w:r>
        <w:rPr>
          <w:rFonts w:ascii="Times New Roman" w:hAnsi="Times New Roman" w:cs="Times New Roman"/>
        </w:rPr>
        <w:t>. Với khát khao quyết tâm làm giàu trên chính mảnh đất quê hương, chị P- thanh niên trẻ ở huyện X đã quyết định đăng kí kinh doanh mô hình doanh nghiệp nhỏ chuyên sản xuất và kinh doanh nấm linh chi. Mục tiêu ban đầu chị P đặt ra là mở một xưởng nấm trên diện tích 1hecta, mỗi năm cung cấp ra thị trường khoảng 8 tấn nấm linh chi khô. Trong quá trình trồng nấm nhờ nỗ lực và không ngừng học hỏi đổi mới kĩ thuật nên chị đã đạt mục tiêu đó. Phấn khởi, chị không ngừng mở rộng thị trường, tìm kiếm đầu ra, nhằm tăng doanh số bán hàng mỗi năm lên 20% đểcó thể tăng lợi nhuận 10% mỗi năm. Theo tính toán của chị P, từ mô hình trồng nấm Linh chi này, sau khi trừ chi phí, tổng thu nhập mỗi năm đem về cho gia đình chị khoảng 600 triệu đồng. Ngoài ra xưởng nấm nhà chị P còn tạo công ăn việc làm cho 130 lao động ở địa phương. Chị tích cực ủng hộ từ thiện và nộp thuế rất đầy đủ, đúng hạn cho nhà nước. Để ghi nhận sự đóng góp của chị P, UBND huyện X đã ra quyết định khen thưởng chị P- một điển hình sản xuất giỏi sinh ra từ địa phương.</w:t>
      </w:r>
    </w:p>
    <w:p w14:paraId="08DFEE6B">
      <w:pPr>
        <w:ind w:right="-138"/>
        <w:rPr>
          <w:rFonts w:ascii="Times New Roman" w:hAnsi="Times New Roman" w:cs="Times New Roman"/>
        </w:rPr>
      </w:pPr>
      <w:r>
        <w:rPr>
          <w:rFonts w:ascii="Times New Roman" w:hAnsi="Times New Roman" w:cs="Times New Roman"/>
          <w:b/>
          <w:bCs/>
          <w:lang w:val="vi-VN"/>
        </w:rPr>
        <w:t xml:space="preserve">A. </w:t>
      </w:r>
      <w:r>
        <w:rPr>
          <w:rFonts w:ascii="Times New Roman" w:hAnsi="Times New Roman" w:cs="Times New Roman"/>
        </w:rPr>
        <w:t>Việc cơ quan có thẩm quyền tiến hành khen thưởng chị P là hình thức áp dụng pháp luật.</w:t>
      </w:r>
    </w:p>
    <w:p w14:paraId="11CA38CB">
      <w:pPr>
        <w:ind w:right="-138"/>
        <w:rPr>
          <w:rFonts w:ascii="Times New Roman" w:hAnsi="Times New Roman" w:cs="Times New Roman"/>
        </w:rPr>
      </w:pPr>
      <w:r>
        <w:rPr>
          <w:rFonts w:ascii="Times New Roman" w:hAnsi="Times New Roman" w:cs="Times New Roman"/>
          <w:b/>
          <w:bCs/>
          <w:lang w:val="vi-VN"/>
        </w:rPr>
        <w:t xml:space="preserve">B. </w:t>
      </w:r>
      <w:r>
        <w:rPr>
          <w:rFonts w:ascii="Times New Roman" w:hAnsi="Times New Roman" w:cs="Times New Roman"/>
        </w:rPr>
        <w:t>Việc mở doanh nghiệp nhỏ chuyên sản xuất kinh doanh nấm linh chi của chị P là thuộc hình thức sử dụng pháp luật.</w:t>
      </w:r>
    </w:p>
    <w:p w14:paraId="15F186E2">
      <w:pPr>
        <w:ind w:right="-138"/>
        <w:rPr>
          <w:rFonts w:ascii="Times New Roman" w:hAnsi="Times New Roman" w:cs="Times New Roman"/>
        </w:rPr>
      </w:pPr>
      <w:r>
        <w:rPr>
          <w:rFonts w:ascii="Times New Roman" w:hAnsi="Times New Roman" w:cs="Times New Roman"/>
          <w:b/>
          <w:bCs/>
          <w:lang w:val="vi-VN"/>
        </w:rPr>
        <w:t xml:space="preserve">C. </w:t>
      </w:r>
      <w:r>
        <w:rPr>
          <w:rFonts w:ascii="Times New Roman" w:hAnsi="Times New Roman" w:cs="Times New Roman"/>
        </w:rPr>
        <w:t>Chị P đã thực hiện tốt hình thức thi hành pháp luật khi thực hiện đầy đủ việc nộp thuế cho nhà nước</w:t>
      </w:r>
    </w:p>
    <w:p w14:paraId="6DD05C59">
      <w:pPr>
        <w:ind w:right="-138"/>
        <w:rPr>
          <w:rFonts w:ascii="Times New Roman" w:hAnsi="Times New Roman" w:cs="Times New Roman"/>
        </w:rPr>
      </w:pPr>
      <w:r>
        <w:rPr>
          <w:rFonts w:ascii="Times New Roman" w:hAnsi="Times New Roman" w:cs="Times New Roman"/>
          <w:b/>
          <w:bCs/>
          <w:lang w:val="vi-VN"/>
        </w:rPr>
        <w:t xml:space="preserve">D. </w:t>
      </w:r>
      <w:r>
        <w:rPr>
          <w:rFonts w:ascii="Times New Roman" w:hAnsi="Times New Roman" w:cs="Times New Roman"/>
        </w:rPr>
        <w:t>Việc tự tìm kiếm đối tác, mở rộng thị trường tăng doanh số bán hàng như chị P trong tình huống trên là vi phạm pháp luật.</w:t>
      </w:r>
    </w:p>
    <w:p w14:paraId="6D73B0C6">
      <w:pPr>
        <w:pStyle w:val="16"/>
        <w:shd w:val="clear" w:color="auto" w:fill="FFFFFF"/>
        <w:spacing w:before="120" w:beforeAutospacing="0" w:after="0" w:afterAutospacing="0"/>
        <w:jc w:val="both"/>
        <w:textAlignment w:val="baseline"/>
      </w:pPr>
      <w:r>
        <w:rPr>
          <w:b/>
        </w:rPr>
        <w:t xml:space="preserve">Câu </w:t>
      </w:r>
      <w:r>
        <w:rPr>
          <w:b/>
          <w:lang w:val="vi-VN"/>
        </w:rPr>
        <w:t>4</w:t>
      </w:r>
      <w:r>
        <w:rPr>
          <w:b/>
        </w:rPr>
        <w:t xml:space="preserve">. </w:t>
      </w:r>
      <w:r>
        <w:t xml:space="preserve">Sau khi Hiến pháp năm 2013 được ban hành, nhiều văn bản pháp luật thuộc nhiều lĩnh vực khác nhau đã được sửa đổi, bổ sung, bãi bỏ hoặc ban hành mới trong đó hàm chứa các nội dung về quyền con người, quyền công dân… tạo thêm bước tiến mới trong đảm bảo quyền sở hữu tài sản, quyền tự do sản xuất, mọi người có quyền tự do kinh doanh trong những ngành nghề mà pháp luật không cấm. Quyền làm chủ của Nhân dân tiếp tục được củng cố và có những bước tiến quan trọng, quyền dân chủ trực tiếp thông qua hoạt động bầu cử, ứng cử; trưng cầu ý dân, bãi miễn đại biểu dân cử; tham gia vào quản lý nhà nước. </w:t>
      </w:r>
    </w:p>
    <w:p w14:paraId="0A51923F">
      <w:pPr>
        <w:pStyle w:val="16"/>
        <w:shd w:val="clear" w:color="auto" w:fill="FFFFFF"/>
        <w:spacing w:before="0" w:beforeAutospacing="0" w:after="0" w:afterAutospacing="0"/>
        <w:jc w:val="both"/>
        <w:textAlignment w:val="baseline"/>
        <w:rPr>
          <w:lang w:val="vi-VN"/>
        </w:rPr>
      </w:pPr>
      <w:r>
        <w:rPr>
          <w:b/>
          <w:bCs/>
          <w:lang w:val="vi-VN"/>
        </w:rPr>
        <w:t xml:space="preserve">A. </w:t>
      </w:r>
      <w:r>
        <w:t>Việc nhiều văn bản pháp luật thuộc nhiều lĩnh vực khác nhau đã được sửa đổi, bổ sung, bãi bỏ là thể hiện đặc điểm Hiến pháp là nguồn, nền tảng để ban hành các văn bản quy phạm pháp luật khác.</w:t>
      </w:r>
      <w:r>
        <w:rPr>
          <w:lang w:val="vi-VN"/>
        </w:rPr>
        <w:t xml:space="preserve"> </w:t>
      </w:r>
    </w:p>
    <w:p w14:paraId="7664272B">
      <w:pPr>
        <w:pStyle w:val="16"/>
        <w:shd w:val="clear" w:color="auto" w:fill="FFFFFF"/>
        <w:spacing w:before="0" w:beforeAutospacing="0" w:after="0" w:afterAutospacing="0"/>
        <w:jc w:val="both"/>
        <w:textAlignment w:val="baseline"/>
        <w:rPr>
          <w:lang w:val="vi-VN"/>
        </w:rPr>
      </w:pPr>
      <w:r>
        <w:rPr>
          <w:b/>
          <w:bCs/>
          <w:lang w:val="vi-VN"/>
        </w:rPr>
        <w:t xml:space="preserve">B. </w:t>
      </w:r>
      <w:r>
        <w:t>Hiến pháp 2013 quy định quyền bầu cử, ứng cử là quyề</w:t>
      </w:r>
      <w:bookmarkStart w:id="2" w:name="_GoBack"/>
      <w:bookmarkEnd w:id="2"/>
      <w:r>
        <w:t>n của công dân trong lĩnh vực chính trị.</w:t>
      </w:r>
    </w:p>
    <w:p w14:paraId="7B3F83DE">
      <w:pPr>
        <w:pStyle w:val="16"/>
        <w:shd w:val="clear" w:color="auto" w:fill="FFFFFF"/>
        <w:spacing w:before="0" w:beforeAutospacing="0" w:after="0" w:afterAutospacing="0"/>
        <w:jc w:val="both"/>
        <w:textAlignment w:val="baseline"/>
        <w:rPr>
          <w:color w:val="FF0000"/>
          <w:lang w:val="vi-VN"/>
        </w:rPr>
      </w:pPr>
      <w:r>
        <w:rPr>
          <w:b/>
          <w:bCs/>
          <w:lang w:val="vi-VN"/>
        </w:rPr>
        <w:t>C.</w:t>
      </w:r>
      <w:r>
        <w:t xml:space="preserve"> Mọi người có quyền tự do kinh doanh trong những ngành nghề mà pháp luật không cấm là quyền con người được quy định trong Hiến pháp 2013.</w:t>
      </w:r>
      <w:r>
        <w:rPr>
          <w:lang w:val="vi-VN"/>
        </w:rPr>
        <w:t xml:space="preserve"> </w:t>
      </w:r>
    </w:p>
    <w:p w14:paraId="4EB2E78A">
      <w:pPr>
        <w:pStyle w:val="16"/>
        <w:shd w:val="clear" w:color="auto" w:fill="FFFFFF"/>
        <w:spacing w:before="0" w:beforeAutospacing="0" w:after="0" w:afterAutospacing="0"/>
        <w:jc w:val="both"/>
        <w:textAlignment w:val="baseline"/>
        <w:rPr>
          <w:color w:val="FF0000"/>
          <w:lang w:val="vi-VN"/>
        </w:rPr>
      </w:pPr>
      <w:r>
        <w:rPr>
          <w:b/>
          <w:bCs/>
          <w:lang w:val="vi-VN"/>
        </w:rPr>
        <w:t xml:space="preserve">D. </w:t>
      </w:r>
      <w:r>
        <w:t>Quyền con người quy định trong Hiến pháp 2013 là quyền chỉ dành cho người có quốc tịch Việt Nam.</w:t>
      </w:r>
      <w:r>
        <w:rPr>
          <w:lang w:val="vi-VN"/>
        </w:rPr>
        <w:t xml:space="preserve"> </w:t>
      </w:r>
    </w:p>
    <w:p w14:paraId="406977C4">
      <w:pPr>
        <w:ind w:right="-138"/>
        <w:rPr>
          <w:rFonts w:ascii="Times New Roman" w:hAnsi="Times New Roman" w:cs="Times New Roman"/>
          <w:b/>
          <w:bCs/>
          <w:lang w:val="vi-VN"/>
        </w:rPr>
      </w:pPr>
      <w:r>
        <w:rPr>
          <w:rFonts w:ascii="Times New Roman" w:hAnsi="Times New Roman" w:cs="Times New Roman"/>
          <w:b/>
          <w:bCs/>
          <w:lang w:val="vi-VN"/>
        </w:rPr>
        <w:t>PHẦN II</w:t>
      </w:r>
      <w:r>
        <w:rPr>
          <w:rFonts w:ascii="Times New Roman" w:hAnsi="Times New Roman" w:cs="Times New Roman"/>
          <w:b/>
          <w:bCs/>
        </w:rPr>
        <w:t>I</w:t>
      </w:r>
      <w:r>
        <w:rPr>
          <w:rFonts w:ascii="Times New Roman" w:hAnsi="Times New Roman" w:cs="Times New Roman"/>
          <w:b/>
          <w:bCs/>
          <w:lang w:val="vi-VN"/>
        </w:rPr>
        <w:t>. CÂU HỎI T</w:t>
      </w:r>
      <w:r>
        <w:rPr>
          <w:rFonts w:ascii="Times New Roman" w:hAnsi="Times New Roman" w:cs="Times New Roman"/>
          <w:b/>
          <w:bCs/>
        </w:rPr>
        <w:t>Ự LUẬN</w:t>
      </w:r>
    </w:p>
    <w:p w14:paraId="292483DB">
      <w:pPr>
        <w:ind w:right="-138"/>
        <w:rPr>
          <w:rFonts w:ascii="Times New Roman" w:hAnsi="Times New Roman" w:cs="Times New Roman"/>
          <w:lang w:val="vi-VN"/>
        </w:rPr>
      </w:pPr>
      <w:r>
        <w:rPr>
          <w:rFonts w:ascii="Times New Roman" w:hAnsi="Times New Roman" w:cs="Times New Roman"/>
          <w:b/>
          <w:bCs/>
          <w:lang w:val="vi-VN"/>
        </w:rPr>
        <w:t>Câu 1</w:t>
      </w:r>
      <w:r>
        <w:rPr>
          <w:rFonts w:ascii="Times New Roman" w:hAnsi="Times New Roman" w:cs="Times New Roman"/>
        </w:rPr>
        <w:t>.</w:t>
      </w:r>
      <w:r>
        <w:rPr>
          <w:rFonts w:ascii="Times New Roman" w:hAnsi="Times New Roman" w:cs="Times New Roman"/>
          <w:lang w:val="vi-VN"/>
        </w:rPr>
        <w:t xml:space="preserve"> Nêu khái niệm của văn bản quy phạm pháp luật và văn bản áp dụng pháp luật. Lấy ví dụ thực tế</w:t>
      </w:r>
    </w:p>
    <w:p w14:paraId="78E32061">
      <w:pPr>
        <w:ind w:right="-138"/>
        <w:rPr>
          <w:rFonts w:ascii="Times New Roman" w:hAnsi="Times New Roman" w:cs="Times New Roman"/>
          <w:lang w:val="vi-VN"/>
        </w:rPr>
      </w:pPr>
      <w:r>
        <w:rPr>
          <w:rFonts w:ascii="Times New Roman" w:hAnsi="Times New Roman" w:cs="Times New Roman"/>
          <w:b/>
          <w:bCs/>
          <w:lang w:val="vi-VN"/>
        </w:rPr>
        <w:t>Câu 2</w:t>
      </w:r>
      <w:r>
        <w:rPr>
          <w:rFonts w:ascii="Times New Roman" w:hAnsi="Times New Roman" w:cs="Times New Roman"/>
        </w:rPr>
        <w:t>.</w:t>
      </w:r>
      <w:r>
        <w:rPr>
          <w:rFonts w:ascii="Times New Roman" w:hAnsi="Times New Roman" w:cs="Times New Roman"/>
          <w:lang w:val="vi-VN"/>
        </w:rPr>
        <w:t xml:space="preserve"> Nêu khái niệm của thực hiện pháp luật. Nêu và giải thích chi tiết 3 hành động thực hiện pháp luật trong cuộc sống hằng ngày của anh/chị.</w:t>
      </w:r>
    </w:p>
    <w:p w14:paraId="3C5E0F71">
      <w:pPr>
        <w:ind w:right="-138"/>
        <w:rPr>
          <w:rFonts w:ascii="Times New Roman" w:hAnsi="Times New Roman" w:cs="Times New Roman"/>
          <w:lang w:val="vi-VN"/>
        </w:rPr>
      </w:pPr>
    </w:p>
    <w:sectPr>
      <w:pgSz w:w="12240" w:h="15840"/>
      <w:pgMar w:top="720" w:right="1440" w:bottom="747"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3ED"/>
    <w:rsid w:val="00140F60"/>
    <w:rsid w:val="001F6A2F"/>
    <w:rsid w:val="00231EE9"/>
    <w:rsid w:val="002C4211"/>
    <w:rsid w:val="00325014"/>
    <w:rsid w:val="003B2555"/>
    <w:rsid w:val="003D7CF8"/>
    <w:rsid w:val="003E0FFB"/>
    <w:rsid w:val="004203ED"/>
    <w:rsid w:val="00461FDF"/>
    <w:rsid w:val="004D2E92"/>
    <w:rsid w:val="004F0597"/>
    <w:rsid w:val="005319A4"/>
    <w:rsid w:val="0062456E"/>
    <w:rsid w:val="006646E4"/>
    <w:rsid w:val="00672580"/>
    <w:rsid w:val="006A4185"/>
    <w:rsid w:val="006C4889"/>
    <w:rsid w:val="006E061D"/>
    <w:rsid w:val="00710B6D"/>
    <w:rsid w:val="00726F56"/>
    <w:rsid w:val="007D06B4"/>
    <w:rsid w:val="007E29C6"/>
    <w:rsid w:val="00820FB6"/>
    <w:rsid w:val="00851354"/>
    <w:rsid w:val="008627E3"/>
    <w:rsid w:val="008D45EB"/>
    <w:rsid w:val="00924E53"/>
    <w:rsid w:val="00945BE9"/>
    <w:rsid w:val="009B65E8"/>
    <w:rsid w:val="009D37AA"/>
    <w:rsid w:val="00A10B61"/>
    <w:rsid w:val="00A41AF2"/>
    <w:rsid w:val="00A478E3"/>
    <w:rsid w:val="00A94298"/>
    <w:rsid w:val="00B522DD"/>
    <w:rsid w:val="00B6572D"/>
    <w:rsid w:val="00B957EE"/>
    <w:rsid w:val="00C72AEA"/>
    <w:rsid w:val="00D170C9"/>
    <w:rsid w:val="00D76281"/>
    <w:rsid w:val="00D841CE"/>
    <w:rsid w:val="00D96525"/>
    <w:rsid w:val="00DE108C"/>
    <w:rsid w:val="00E2008B"/>
    <w:rsid w:val="00E96786"/>
    <w:rsid w:val="00EA74DA"/>
    <w:rsid w:val="00EC2F12"/>
    <w:rsid w:val="00F418DF"/>
    <w:rsid w:val="37464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39"/>
    <w:qFormat/>
    <w:uiPriority w:val="1"/>
    <w:pPr>
      <w:widowControl w:val="0"/>
      <w:autoSpaceDE w:val="0"/>
      <w:autoSpaceDN w:val="0"/>
      <w:spacing w:before="69"/>
      <w:ind w:left="213" w:firstLine="396"/>
      <w:jc w:val="both"/>
    </w:pPr>
    <w:rPr>
      <w:rFonts w:ascii="Times New Roman" w:hAnsi="Times New Roman" w:eastAsia="Times New Roman" w:cs="Times New Roman"/>
      <w:kern w:val="0"/>
      <w:sz w:val="25"/>
      <w:szCs w:val="25"/>
      <w:lang w:val="vi"/>
      <w14:ligatures w14:val="none"/>
    </w:rPr>
  </w:style>
  <w:style w:type="character" w:styleId="14">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1"/>
    <w:unhideWhenUsed/>
    <w:qFormat/>
    <w:uiPriority w:val="99"/>
    <w:rPr>
      <w:color w:val="0563C1" w:themeColor="hyperlink"/>
      <w:u w:val="single"/>
      <w14:textFill>
        <w14:solidFill>
          <w14:schemeClr w14:val="hlink"/>
        </w14:solidFill>
      </w14:textFill>
    </w:rPr>
  </w:style>
  <w:style w:type="paragraph" w:styleId="16">
    <w:name w:val="Normal (Web)"/>
    <w:basedOn w:val="1"/>
    <w:link w:val="38"/>
    <w:qFormat/>
    <w:uiPriority w:val="99"/>
    <w:pPr>
      <w:spacing w:before="100" w:beforeAutospacing="1" w:after="100" w:afterAutospacing="1"/>
    </w:pPr>
    <w:rPr>
      <w:rFonts w:ascii="Times New Roman" w:hAnsi="Times New Roman" w:eastAsia="Times New Roman" w:cs="Times New Roman"/>
      <w:kern w:val="0"/>
      <w14:ligatures w14:val="none"/>
    </w:rPr>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qFormat/>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3">
    <w:name w:val="Heading 4 Char"/>
    <w:basedOn w:val="11"/>
    <w:link w:val="5"/>
    <w:semiHidden/>
    <w:uiPriority w:val="9"/>
    <w:rPr>
      <w:rFonts w:eastAsiaTheme="majorEastAsia" w:cstheme="majorBidi"/>
      <w:i/>
      <w:iCs/>
      <w:color w:val="2F5597" w:themeColor="accent1" w:themeShade="BF"/>
    </w:rPr>
  </w:style>
  <w:style w:type="character" w:customStyle="1" w:styleId="24">
    <w:name w:val="Heading 5 Char"/>
    <w:basedOn w:val="11"/>
    <w:link w:val="6"/>
    <w:semiHidden/>
    <w:uiPriority w:val="9"/>
    <w:rPr>
      <w:rFonts w:eastAsiaTheme="majorEastAsia" w:cstheme="majorBidi"/>
      <w:color w:val="2F5597" w:themeColor="accent1" w:themeShade="BF"/>
    </w:rPr>
  </w:style>
  <w:style w:type="character" w:customStyle="1" w:styleId="25">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character" w:customStyle="1" w:styleId="38">
    <w:name w:val="Normal (Web) Char"/>
    <w:link w:val="16"/>
    <w:qFormat/>
    <w:uiPriority w:val="99"/>
    <w:rPr>
      <w:rFonts w:ascii="Times New Roman" w:hAnsi="Times New Roman" w:eastAsia="Times New Roman" w:cs="Times New Roman"/>
      <w:kern w:val="0"/>
      <w:lang w:val="en-US"/>
      <w14:ligatures w14:val="none"/>
    </w:rPr>
  </w:style>
  <w:style w:type="character" w:customStyle="1" w:styleId="39">
    <w:name w:val="Body Text Char"/>
    <w:basedOn w:val="11"/>
    <w:link w:val="13"/>
    <w:qFormat/>
    <w:uiPriority w:val="1"/>
    <w:rPr>
      <w:rFonts w:ascii="Times New Roman" w:hAnsi="Times New Roman" w:eastAsia="Times New Roman" w:cs="Times New Roman"/>
      <w:kern w:val="0"/>
      <w:sz w:val="25"/>
      <w:szCs w:val="25"/>
      <w:lang w:val="vi"/>
      <w14:ligatures w14:val="none"/>
    </w:rPr>
  </w:style>
  <w:style w:type="character" w:customStyle="1" w:styleId="40">
    <w:name w:val="Unresolved Mention"/>
    <w:basedOn w:val="11"/>
    <w:semiHidden/>
    <w:unhideWhenUsed/>
    <w:qFormat/>
    <w:uiPriority w:val="99"/>
    <w:rPr>
      <w:color w:val="605E5C"/>
      <w:shd w:val="clear" w:color="auto" w:fill="E1DFDD"/>
    </w:rPr>
  </w:style>
  <w:style w:type="paragraph" w:customStyle="1" w:styleId="41">
    <w:name w:val="Table Paragraph"/>
    <w:basedOn w:val="1"/>
    <w:qFormat/>
    <w:uiPriority w:val="1"/>
    <w:pPr>
      <w:widowControl w:val="0"/>
      <w:autoSpaceDE w:val="0"/>
      <w:autoSpaceDN w:val="0"/>
      <w:jc w:val="center"/>
    </w:pPr>
    <w:rPr>
      <w:rFonts w:ascii="Times New Roman" w:hAnsi="Times New Roman" w:eastAsia="Times New Roman" w:cs="Times New Roman"/>
      <w:kern w:val="0"/>
      <w:sz w:val="22"/>
      <w:szCs w:val="22"/>
      <w:lang w:val="vi"/>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5768E-6EF1-5247-99F6-05375D4743BA}">
  <ds:schemaRefs/>
</ds:datastoreItem>
</file>

<file path=docProps/app.xml><?xml version="1.0" encoding="utf-8"?>
<Properties xmlns="http://schemas.openxmlformats.org/officeDocument/2006/extended-properties" xmlns:vt="http://schemas.openxmlformats.org/officeDocument/2006/docPropsVTypes">
  <Template>Normal</Template>
  <Pages>8</Pages>
  <Words>3815</Words>
  <Characters>21746</Characters>
  <Lines>181</Lines>
  <Paragraphs>51</Paragraphs>
  <TotalTime>134</TotalTime>
  <ScaleCrop>false</ScaleCrop>
  <LinksUpToDate>false</LinksUpToDate>
  <CharactersWithSpaces>25510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2026-01-22T02:05:00Z</dcterms:created>
  <dc:creator>Hải Anh Đỗ</dc:creator>
  <cp:lastModifiedBy>Admin</cp:lastModifiedBy>
  <dcterms:modified xsi:type="dcterms:W3CDTF">2026-02-13T02:30:30Z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45DB0D9B3E1B487495685585BA4E8D46_12</vt:lpwstr>
  </property>
</Properties>
</file>